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1D85D446" w:rsidR="00AC1E33" w:rsidRPr="00ED7352" w:rsidRDefault="00743B20" w:rsidP="00ED7352">
      <w:pPr>
        <w:pStyle w:val="Title"/>
        <w:jc w:val="both"/>
        <w:rPr>
          <w:lang w:val="en-IN"/>
        </w:rPr>
      </w:pPr>
      <w:r>
        <w:t xml:space="preserve">Nominee Statement: </w:t>
      </w:r>
      <w:r w:rsidR="003A0928">
        <w:rPr>
          <w:lang w:val="en-IN"/>
        </w:rPr>
        <w:t>Aly</w:t>
      </w:r>
      <w:r w:rsidR="00ED7352" w:rsidRPr="00ED7352">
        <w:rPr>
          <w:lang w:val="en-IN"/>
        </w:rPr>
        <w:t xml:space="preserve"> </w:t>
      </w:r>
      <w:proofErr w:type="spellStart"/>
      <w:r w:rsidR="003A0928">
        <w:rPr>
          <w:lang w:val="en-IN"/>
        </w:rPr>
        <w:t>Bandali</w:t>
      </w:r>
      <w:proofErr w:type="spellEnd"/>
    </w:p>
    <w:p w14:paraId="51B890FC" w14:textId="77777777" w:rsidR="00565FFE" w:rsidRPr="00565FFE" w:rsidRDefault="00565FFE" w:rsidP="00565FFE"/>
    <w:p w14:paraId="4CD19CC1" w14:textId="1A3C2E84" w:rsidR="001C4BAA" w:rsidRDefault="00743B20" w:rsidP="000B4C60">
      <w:pPr>
        <w:pStyle w:val="Heading1"/>
        <w:jc w:val="center"/>
      </w:pPr>
      <w:r>
        <w:t xml:space="preserve">Position: </w:t>
      </w:r>
      <w:r w:rsidR="00E23C93">
        <w:t xml:space="preserve">IAPB Board Group C </w:t>
      </w:r>
      <w:r w:rsidR="00BA2F68">
        <w:t>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color w:val="000000"/>
                <w:sz w:val="24"/>
                <w:szCs w:val="24"/>
                <w:lang w:val="en-IN" w:eastAsia="zh-CN"/>
              </w:rPr>
              <w:t>CEO / President</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color w:val="000000"/>
                <w:sz w:val="24"/>
                <w:szCs w:val="24"/>
                <w:lang w:val="en-IN" w:eastAsia="zh-CN"/>
              </w:rPr>
              <w:t>Give Sight Global</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66DE78B3" w:rsidR="00743B20" w:rsidRPr="000B4C60" w:rsidRDefault="003A0928" w:rsidP="003A0928">
            <w:pPr>
              <w:rPr>
                <w:sz w:val="24"/>
                <w:szCs w:val="24"/>
                <w:lang w:val="en-IN"/>
              </w:rPr>
            </w:pPr>
            <w:r w:rsidRPr="000B4C60">
              <w:rPr>
                <w:rFonts w:ascii="Arial" w:hAnsi="Arial" w:cs="Arial"/>
                <w:color w:val="000000"/>
                <w:sz w:val="24"/>
                <w:szCs w:val="24"/>
                <w:shd w:val="clear" w:color="auto" w:fill="FFFFFF"/>
              </w:rPr>
              <w:t>Siliguri Greater Lions Eye Hospital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0EF09518" w:rsidR="00743B20" w:rsidRPr="000B4C60" w:rsidRDefault="003A0928" w:rsidP="003A0928">
            <w:pPr>
              <w:rPr>
                <w:sz w:val="24"/>
                <w:szCs w:val="24"/>
                <w:lang w:val="en-IN"/>
              </w:rPr>
            </w:pPr>
            <w:proofErr w:type="spellStart"/>
            <w:r w:rsidRPr="000B4C60">
              <w:rPr>
                <w:rFonts w:ascii="Arial" w:hAnsi="Arial" w:cs="Arial"/>
                <w:color w:val="000000"/>
                <w:sz w:val="24"/>
                <w:szCs w:val="24"/>
                <w:shd w:val="clear" w:color="auto" w:fill="FFFFFF"/>
              </w:rPr>
              <w:t>Dr.</w:t>
            </w:r>
            <w:proofErr w:type="spellEnd"/>
            <w:r w:rsidRPr="000B4C60">
              <w:rPr>
                <w:rFonts w:ascii="Arial" w:hAnsi="Arial" w:cs="Arial"/>
                <w:color w:val="000000"/>
                <w:sz w:val="24"/>
                <w:szCs w:val="24"/>
                <w:shd w:val="clear" w:color="auto" w:fill="FFFFFF"/>
              </w:rPr>
              <w:t xml:space="preserve"> Rajesh Saini</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01D25EA3" w:rsidR="00743B20" w:rsidRPr="000B4C60" w:rsidRDefault="003A0928" w:rsidP="003A0928">
            <w:pPr>
              <w:rPr>
                <w:sz w:val="24"/>
                <w:szCs w:val="24"/>
                <w:lang w:val="en-IN"/>
              </w:rPr>
            </w:pPr>
            <w:r w:rsidRPr="000B4C60">
              <w:rPr>
                <w:rFonts w:ascii="Arial" w:hAnsi="Arial" w:cs="Arial"/>
                <w:color w:val="000000"/>
                <w:sz w:val="24"/>
                <w:szCs w:val="24"/>
                <w:shd w:val="clear" w:color="auto" w:fill="FFFFFF"/>
              </w:rPr>
              <w:t xml:space="preserve">Ms. Jess </w:t>
            </w:r>
            <w:proofErr w:type="spellStart"/>
            <w:r w:rsidRPr="000B4C60">
              <w:rPr>
                <w:rFonts w:ascii="Arial" w:hAnsi="Arial" w:cs="Arial"/>
                <w:color w:val="000000"/>
                <w:sz w:val="24"/>
                <w:szCs w:val="24"/>
                <w:shd w:val="clear" w:color="auto" w:fill="FFFFFF"/>
              </w:rPr>
              <w:t>Blijkers</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4595BDF3" w:rsidR="00743B20" w:rsidRPr="000B4C60" w:rsidRDefault="003A0928" w:rsidP="003A0928">
            <w:pPr>
              <w:rPr>
                <w:sz w:val="24"/>
                <w:szCs w:val="24"/>
                <w:lang w:val="en-IN"/>
              </w:rPr>
            </w:pPr>
            <w:r w:rsidRPr="000B4C60">
              <w:rPr>
                <w:rFonts w:ascii="Arial" w:hAnsi="Arial" w:cs="Arial"/>
                <w:color w:val="000000"/>
                <w:sz w:val="24"/>
                <w:szCs w:val="24"/>
                <w:shd w:val="clear" w:color="auto" w:fill="FFFFFF"/>
              </w:rPr>
              <w:t>Light for the World</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8D77840" w14:textId="77777777" w:rsidR="003A0928" w:rsidRPr="000B4C60" w:rsidRDefault="003A0928" w:rsidP="003A0928">
            <w:pPr>
              <w:spacing w:after="0" w:line="240" w:lineRule="auto"/>
              <w:rPr>
                <w:rFonts w:ascii="Arial" w:eastAsia="Times New Roman" w:hAnsi="Arial" w:cs="Arial"/>
                <w:color w:val="000000"/>
                <w:sz w:val="24"/>
                <w:szCs w:val="24"/>
                <w:lang w:val="en-IN" w:eastAsia="zh-CN"/>
              </w:rPr>
            </w:pPr>
            <w:r w:rsidRPr="000B4C60">
              <w:rPr>
                <w:rFonts w:ascii="Arial" w:eastAsia="Times New Roman" w:hAnsi="Arial" w:cs="Arial"/>
                <w:color w:val="000000"/>
                <w:sz w:val="24"/>
                <w:szCs w:val="24"/>
                <w:lang w:val="en-IN" w:eastAsia="zh-CN"/>
              </w:rPr>
              <w:t xml:space="preserve">Light for the World, represented by Ms. Jess </w:t>
            </w:r>
            <w:proofErr w:type="spellStart"/>
            <w:r w:rsidRPr="000B4C60">
              <w:rPr>
                <w:rFonts w:ascii="Arial" w:eastAsia="Times New Roman" w:hAnsi="Arial" w:cs="Arial"/>
                <w:color w:val="000000"/>
                <w:sz w:val="24"/>
                <w:szCs w:val="24"/>
                <w:lang w:val="en-IN" w:eastAsia="zh-CN"/>
              </w:rPr>
              <w:t>Blijkers</w:t>
            </w:r>
            <w:proofErr w:type="spellEnd"/>
            <w:r w:rsidRPr="000B4C60">
              <w:rPr>
                <w:rFonts w:ascii="Arial" w:eastAsia="Times New Roman" w:hAnsi="Arial" w:cs="Arial"/>
                <w:color w:val="000000"/>
                <w:sz w:val="24"/>
                <w:szCs w:val="24"/>
                <w:lang w:val="en-IN" w:eastAsia="zh-CN"/>
              </w:rPr>
              <w:t xml:space="preserve">, seconds and fully supports the nomination of Aly </w:t>
            </w:r>
            <w:proofErr w:type="spellStart"/>
            <w:r w:rsidRPr="000B4C60">
              <w:rPr>
                <w:rFonts w:ascii="Arial" w:eastAsia="Times New Roman" w:hAnsi="Arial" w:cs="Arial"/>
                <w:color w:val="000000"/>
                <w:sz w:val="24"/>
                <w:szCs w:val="24"/>
                <w:lang w:val="en-IN" w:eastAsia="zh-CN"/>
              </w:rPr>
              <w:t>Bandali</w:t>
            </w:r>
            <w:proofErr w:type="spellEnd"/>
            <w:r w:rsidRPr="000B4C60">
              <w:rPr>
                <w:rFonts w:ascii="Arial" w:eastAsia="Times New Roman" w:hAnsi="Arial" w:cs="Arial"/>
                <w:color w:val="000000"/>
                <w:sz w:val="24"/>
                <w:szCs w:val="24"/>
                <w:lang w:val="en-IN" w:eastAsia="zh-CN"/>
              </w:rPr>
              <w:t>, CEO of Give Sight Global as C member elected trustee. </w:t>
            </w:r>
          </w:p>
          <w:p w14:paraId="16E1A514" w14:textId="77777777" w:rsidR="003A0928" w:rsidRPr="000B4C60" w:rsidRDefault="003A0928" w:rsidP="003A0928">
            <w:pPr>
              <w:spacing w:after="0" w:line="240" w:lineRule="auto"/>
              <w:rPr>
                <w:rFonts w:ascii="Arial" w:eastAsia="Times New Roman" w:hAnsi="Arial" w:cs="Arial"/>
                <w:color w:val="000000"/>
                <w:sz w:val="24"/>
                <w:szCs w:val="24"/>
                <w:lang w:val="en-IN" w:eastAsia="zh-CN"/>
              </w:rPr>
            </w:pPr>
            <w:r w:rsidRPr="000B4C60">
              <w:rPr>
                <w:rFonts w:ascii="Arial" w:eastAsia="Times New Roman" w:hAnsi="Arial" w:cs="Arial"/>
                <w:color w:val="000000"/>
                <w:sz w:val="24"/>
                <w:szCs w:val="24"/>
                <w:lang w:val="en-IN" w:eastAsia="zh-CN"/>
              </w:rPr>
              <w:br/>
              <w:t xml:space="preserve">Aly </w:t>
            </w:r>
            <w:proofErr w:type="spellStart"/>
            <w:r w:rsidRPr="000B4C60">
              <w:rPr>
                <w:rFonts w:ascii="Arial" w:eastAsia="Times New Roman" w:hAnsi="Arial" w:cs="Arial"/>
                <w:color w:val="000000"/>
                <w:sz w:val="24"/>
                <w:szCs w:val="24"/>
                <w:lang w:val="en-IN" w:eastAsia="zh-CN"/>
              </w:rPr>
              <w:t>Bandali</w:t>
            </w:r>
            <w:proofErr w:type="spellEnd"/>
            <w:r w:rsidRPr="000B4C60">
              <w:rPr>
                <w:rFonts w:ascii="Arial" w:eastAsia="Times New Roman" w:hAnsi="Arial" w:cs="Arial"/>
                <w:color w:val="000000"/>
                <w:sz w:val="24"/>
                <w:szCs w:val="24"/>
                <w:lang w:val="en-IN" w:eastAsia="zh-CN"/>
              </w:rPr>
              <w:t xml:space="preserve">, his passion and his energy are well known to the Eye Health Sector. We believe that an election of Mr </w:t>
            </w:r>
            <w:proofErr w:type="spellStart"/>
            <w:r w:rsidRPr="000B4C60">
              <w:rPr>
                <w:rFonts w:ascii="Arial" w:eastAsia="Times New Roman" w:hAnsi="Arial" w:cs="Arial"/>
                <w:color w:val="000000"/>
                <w:sz w:val="24"/>
                <w:szCs w:val="24"/>
                <w:lang w:val="en-IN" w:eastAsia="zh-CN"/>
              </w:rPr>
              <w:t>Bandali</w:t>
            </w:r>
            <w:proofErr w:type="spellEnd"/>
            <w:r w:rsidRPr="000B4C60">
              <w:rPr>
                <w:rFonts w:ascii="Arial" w:eastAsia="Times New Roman" w:hAnsi="Arial" w:cs="Arial"/>
                <w:color w:val="000000"/>
                <w:sz w:val="24"/>
                <w:szCs w:val="24"/>
                <w:lang w:val="en-IN" w:eastAsia="zh-CN"/>
              </w:rPr>
              <w:t xml:space="preserve"> as trustee would be a very positive enrichment for the board discussions and the network as a whole. Aly’s dynamic personality, knowledge of the eye health sector, eagerness to think out of the box and find new solutions to “old” problems, and big heart are definitely what the IAPB board is looking for. </w:t>
            </w:r>
            <w:r w:rsidRPr="000B4C60">
              <w:rPr>
                <w:rFonts w:ascii="Arial" w:eastAsia="Times New Roman" w:hAnsi="Arial" w:cs="Arial"/>
                <w:color w:val="000000"/>
                <w:sz w:val="24"/>
                <w:szCs w:val="24"/>
                <w:lang w:val="en-IN" w:eastAsia="zh-CN"/>
              </w:rPr>
              <w:br/>
            </w:r>
          </w:p>
          <w:p w14:paraId="48B5F3AD" w14:textId="0D2D1DEC" w:rsidR="003A0928" w:rsidRPr="000B4C60" w:rsidRDefault="003A0928" w:rsidP="003A0928">
            <w:pPr>
              <w:spacing w:after="0" w:line="240" w:lineRule="auto"/>
              <w:rPr>
                <w:rFonts w:ascii="Arial" w:eastAsia="Times New Roman" w:hAnsi="Arial" w:cs="Arial"/>
                <w:color w:val="000000"/>
                <w:sz w:val="24"/>
                <w:szCs w:val="24"/>
                <w:lang w:val="en-IN" w:eastAsia="zh-CN"/>
              </w:rPr>
            </w:pPr>
            <w:r w:rsidRPr="000B4C60">
              <w:rPr>
                <w:rFonts w:ascii="Arial" w:eastAsia="Times New Roman" w:hAnsi="Arial" w:cs="Arial"/>
                <w:color w:val="000000"/>
                <w:sz w:val="24"/>
                <w:szCs w:val="24"/>
                <w:lang w:val="en-IN" w:eastAsia="zh-CN"/>
              </w:rPr>
              <w:lastRenderedPageBreak/>
              <w:t>We also believe that it is key that new organisations joining the eye health sector activity contribute to moving IAPB forward, so that we can share experience and learn from each other.</w:t>
            </w:r>
          </w:p>
          <w:p w14:paraId="17C307E2" w14:textId="262085B3" w:rsidR="00743B20" w:rsidRPr="000B4C60" w:rsidRDefault="00743B20" w:rsidP="00E23C93">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50153A4E"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r>
    </w:tbl>
    <w:p w14:paraId="6FF12BA0" w14:textId="502C8B6E" w:rsidR="00262F09" w:rsidRPr="00013334" w:rsidRDefault="00013334" w:rsidP="00743B20">
      <w:pPr>
        <w:rPr>
          <w:rFonts w:ascii="Arial" w:hAnsi="Arial" w:cs="Arial"/>
          <w:sz w:val="24"/>
          <w:szCs w:val="24"/>
          <w:shd w:val="clear" w:color="auto" w:fill="FFFFFF"/>
          <w:lang w:val="en-IN" w:eastAsia="en-GB"/>
        </w:rPr>
      </w:pPr>
      <w:r w:rsidRPr="00013334">
        <w:rPr>
          <w:rFonts w:ascii="Arial" w:hAnsi="Arial" w:cs="Arial"/>
          <w:sz w:val="24"/>
          <w:szCs w:val="24"/>
          <w:shd w:val="clear" w:color="auto" w:fill="FFFFFF"/>
          <w:lang w:val="en-IN" w:eastAsia="en-GB"/>
        </w:rPr>
        <w:t xml:space="preserve">Video: </w:t>
      </w:r>
      <w:hyperlink r:id="rId10" w:history="1">
        <w:r w:rsidRPr="00013334">
          <w:rPr>
            <w:rStyle w:val="Hyperlink"/>
            <w:rFonts w:ascii="Arial" w:hAnsi="Arial" w:cs="Arial"/>
            <w:sz w:val="24"/>
            <w:szCs w:val="24"/>
            <w:shd w:val="clear" w:color="auto" w:fill="FFFFFF"/>
            <w:lang w:val="en-IN" w:eastAsia="en-GB"/>
          </w:rPr>
          <w:t>https://iapbglobal.sharepoint.com/:v:/g/Membership-Development/Ebb8RKiV4JVBg2jtycBx4tABuVJSEyQJb9f8xyXwinAx4A?e=gaiA7H</w:t>
        </w:r>
      </w:hyperlink>
      <w:r w:rsidRPr="00013334">
        <w:rPr>
          <w:rFonts w:ascii="Arial" w:hAnsi="Arial" w:cs="Arial"/>
          <w:sz w:val="24"/>
          <w:szCs w:val="24"/>
          <w:shd w:val="clear" w:color="auto" w:fill="FFFFFF"/>
          <w:lang w:val="en-IN" w:eastAsia="en-GB"/>
        </w:rPr>
        <w:t xml:space="preserve"> </w:t>
      </w:r>
    </w:p>
    <w:sectPr w:rsidR="00262F09" w:rsidRPr="00013334" w:rsidSect="00565FFE">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36316" w14:textId="77777777" w:rsidR="008C345C" w:rsidRDefault="008C345C" w:rsidP="00471A07">
      <w:pPr>
        <w:spacing w:after="0" w:line="240" w:lineRule="auto"/>
      </w:pPr>
      <w:r>
        <w:separator/>
      </w:r>
    </w:p>
  </w:endnote>
  <w:endnote w:type="continuationSeparator" w:id="0">
    <w:p w14:paraId="436DA2A4" w14:textId="77777777" w:rsidR="008C345C" w:rsidRDefault="008C345C" w:rsidP="00471A07">
      <w:pPr>
        <w:spacing w:after="0" w:line="240" w:lineRule="auto"/>
      </w:pPr>
      <w:r>
        <w:continuationSeparator/>
      </w:r>
    </w:p>
  </w:endnote>
  <w:endnote w:type="continuationNotice" w:id="1">
    <w:p w14:paraId="460D3FFB" w14:textId="77777777" w:rsidR="008C345C" w:rsidRDefault="008C3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B6D3" w14:textId="77777777" w:rsidR="008C345C" w:rsidRDefault="008C345C" w:rsidP="00471A07">
      <w:pPr>
        <w:spacing w:after="0" w:line="240" w:lineRule="auto"/>
      </w:pPr>
      <w:r>
        <w:separator/>
      </w:r>
    </w:p>
  </w:footnote>
  <w:footnote w:type="continuationSeparator" w:id="0">
    <w:p w14:paraId="78396872" w14:textId="77777777" w:rsidR="008C345C" w:rsidRDefault="008C345C" w:rsidP="00471A07">
      <w:pPr>
        <w:spacing w:after="0" w:line="240" w:lineRule="auto"/>
      </w:pPr>
      <w:r>
        <w:continuationSeparator/>
      </w:r>
    </w:p>
  </w:footnote>
  <w:footnote w:type="continuationNotice" w:id="1">
    <w:p w14:paraId="4AAECC49" w14:textId="77777777" w:rsidR="008C345C" w:rsidRDefault="008C3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3334"/>
    <w:rsid w:val="000149EC"/>
    <w:rsid w:val="00015BE4"/>
    <w:rsid w:val="00015C45"/>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5C"/>
    <w:rsid w:val="008C3484"/>
    <w:rsid w:val="008C6621"/>
    <w:rsid w:val="008D07A3"/>
    <w:rsid w:val="008D46E2"/>
    <w:rsid w:val="008D74F1"/>
    <w:rsid w:val="008E35C9"/>
    <w:rsid w:val="008E365C"/>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3C50"/>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013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v:/g/Membership-Development/Ebb8RKiV4JVBg2jtycBx4tABuVJSEyQJb9f8xyXwinAx4A?e=gaiA7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5</cp:revision>
  <dcterms:created xsi:type="dcterms:W3CDTF">2021-03-30T04:59:00Z</dcterms:created>
  <dcterms:modified xsi:type="dcterms:W3CDTF">2021-03-30T12:48:00Z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