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CAC5F" w14:textId="24E8D3E5" w:rsidR="00710671" w:rsidRDefault="00710671" w:rsidP="00710671">
      <w:pPr>
        <w:spacing w:after="120" w:line="240" w:lineRule="atLeast"/>
        <w:rPr>
          <w:rFonts w:ascii="Arial" w:hAnsi="Arial" w:cs="Arial"/>
          <w:b/>
          <w:sz w:val="24"/>
          <w:szCs w:val="24"/>
        </w:rPr>
      </w:pPr>
    </w:p>
    <w:p w14:paraId="1315C91E" w14:textId="45D13DF8" w:rsidR="00493D0B" w:rsidRDefault="00493D0B" w:rsidP="00710671">
      <w:pPr>
        <w:spacing w:after="120" w:line="240" w:lineRule="atLeast"/>
        <w:rPr>
          <w:rFonts w:ascii="Arial" w:hAnsi="Arial" w:cs="Arial"/>
          <w:b/>
          <w:sz w:val="24"/>
          <w:szCs w:val="24"/>
        </w:rPr>
      </w:pPr>
    </w:p>
    <w:p w14:paraId="6CE1E251" w14:textId="076EC036" w:rsidR="00493D0B" w:rsidRDefault="00493D0B" w:rsidP="001E1475">
      <w:pPr>
        <w:pStyle w:val="Title"/>
        <w:jc w:val="both"/>
        <w:rPr>
          <w:lang w:val="en-IN"/>
        </w:rPr>
      </w:pPr>
      <w:r>
        <w:t xml:space="preserve">Nominee Statement: </w:t>
      </w:r>
      <w:r w:rsidR="00F97A53">
        <w:rPr>
          <w:lang w:val="en-IN"/>
        </w:rPr>
        <w:t>Taraprasad Das</w:t>
      </w:r>
    </w:p>
    <w:p w14:paraId="0D89034A" w14:textId="77777777" w:rsidR="001E1475" w:rsidRPr="001E1475" w:rsidRDefault="001E1475" w:rsidP="001E1475">
      <w:pPr>
        <w:rPr>
          <w:lang w:val="en-IN"/>
        </w:rPr>
      </w:pPr>
    </w:p>
    <w:p w14:paraId="30B42C8C" w14:textId="117D8540" w:rsidR="00493D0B" w:rsidRDefault="00493D0B" w:rsidP="00493D0B">
      <w:pPr>
        <w:pStyle w:val="Heading1"/>
      </w:pPr>
      <w:r>
        <w:t xml:space="preserve">Position: IAPB </w:t>
      </w:r>
      <w:r w:rsidR="00F97A53">
        <w:t>Vice President</w:t>
      </w:r>
    </w:p>
    <w:p w14:paraId="0E445E16" w14:textId="623E702C" w:rsidR="00493D0B" w:rsidRDefault="00493D0B" w:rsidP="00710671">
      <w:pPr>
        <w:spacing w:after="120" w:line="240" w:lineRule="atLeast"/>
        <w:rPr>
          <w:rFonts w:ascii="Arial" w:hAnsi="Arial" w:cs="Arial"/>
          <w:b/>
          <w:sz w:val="24"/>
          <w:szCs w:val="24"/>
        </w:rPr>
      </w:pPr>
    </w:p>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9360"/>
      </w:tblGrid>
      <w:tr w:rsidR="00F97A53" w14:paraId="315C614B" w14:textId="77777777" w:rsidTr="00F97A53">
        <w:trPr>
          <w:tblCellSpacing w:w="0" w:type="dxa"/>
        </w:trPr>
        <w:tc>
          <w:tcPr>
            <w:tcW w:w="0" w:type="auto"/>
            <w:shd w:val="clear" w:color="auto" w:fill="EAF2FA"/>
            <w:vAlign w:val="center"/>
            <w:hideMark/>
          </w:tcPr>
          <w:p w14:paraId="41533D1D" w14:textId="77777777" w:rsidR="00F97A53" w:rsidRDefault="00F97A53">
            <w:pPr>
              <w:rPr>
                <w:rFonts w:eastAsia="Times New Roman"/>
              </w:rPr>
            </w:pPr>
            <w:r>
              <w:rPr>
                <w:rStyle w:val="Strong"/>
                <w:rFonts w:ascii="Arial" w:eastAsia="Times New Roman" w:hAnsi="Arial" w:cs="Arial"/>
                <w:sz w:val="18"/>
                <w:szCs w:val="18"/>
              </w:rPr>
              <w:t>Nominee Name</w:t>
            </w:r>
            <w:r>
              <w:rPr>
                <w:rFonts w:eastAsia="Times New Roman"/>
              </w:rPr>
              <w:t xml:space="preserve"> </w:t>
            </w:r>
          </w:p>
        </w:tc>
      </w:tr>
      <w:tr w:rsidR="00F97A53" w14:paraId="5B28D89C" w14:textId="77777777" w:rsidTr="00F97A53">
        <w:trPr>
          <w:tblCellSpacing w:w="0" w:type="dxa"/>
        </w:trPr>
        <w:tc>
          <w:tcPr>
            <w:tcW w:w="0" w:type="auto"/>
            <w:shd w:val="clear" w:color="auto" w:fill="FFFFFF"/>
            <w:vAlign w:val="center"/>
            <w:hideMark/>
          </w:tcPr>
          <w:p w14:paraId="400D5955" w14:textId="77777777" w:rsidR="00F97A53" w:rsidRDefault="00F97A53">
            <w:pPr>
              <w:rPr>
                <w:rFonts w:eastAsia="Times New Roman"/>
              </w:rPr>
            </w:pPr>
            <w:r>
              <w:rPr>
                <w:rFonts w:ascii="Arial" w:eastAsia="Times New Roman" w:hAnsi="Arial" w:cs="Arial"/>
                <w:sz w:val="18"/>
                <w:szCs w:val="18"/>
              </w:rPr>
              <w:t>Taraprasad Das</w:t>
            </w:r>
            <w:r>
              <w:rPr>
                <w:rFonts w:eastAsia="Times New Roman"/>
              </w:rPr>
              <w:t xml:space="preserve"> </w:t>
            </w:r>
          </w:p>
        </w:tc>
      </w:tr>
      <w:tr w:rsidR="00F97A53" w14:paraId="3D20FE39" w14:textId="77777777" w:rsidTr="00F97A53">
        <w:trPr>
          <w:tblCellSpacing w:w="0" w:type="dxa"/>
        </w:trPr>
        <w:tc>
          <w:tcPr>
            <w:tcW w:w="0" w:type="auto"/>
            <w:shd w:val="clear" w:color="auto" w:fill="EAF2FA"/>
            <w:vAlign w:val="center"/>
            <w:hideMark/>
          </w:tcPr>
          <w:p w14:paraId="490AC47E" w14:textId="77777777" w:rsidR="00F97A53" w:rsidRDefault="00F97A53">
            <w:pPr>
              <w:rPr>
                <w:rFonts w:eastAsia="Times New Roman"/>
              </w:rPr>
            </w:pPr>
            <w:r>
              <w:rPr>
                <w:rStyle w:val="Strong"/>
                <w:rFonts w:ascii="Arial" w:eastAsia="Times New Roman" w:hAnsi="Arial" w:cs="Arial"/>
                <w:sz w:val="18"/>
                <w:szCs w:val="18"/>
              </w:rPr>
              <w:t>Nominee Job Title</w:t>
            </w:r>
            <w:r>
              <w:rPr>
                <w:rFonts w:eastAsia="Times New Roman"/>
              </w:rPr>
              <w:t xml:space="preserve"> </w:t>
            </w:r>
          </w:p>
        </w:tc>
      </w:tr>
      <w:tr w:rsidR="00F97A53" w14:paraId="7C5D40D2" w14:textId="77777777" w:rsidTr="00F97A53">
        <w:trPr>
          <w:tblCellSpacing w:w="0" w:type="dxa"/>
        </w:trPr>
        <w:tc>
          <w:tcPr>
            <w:tcW w:w="0" w:type="auto"/>
            <w:shd w:val="clear" w:color="auto" w:fill="FFFFFF"/>
            <w:vAlign w:val="center"/>
            <w:hideMark/>
          </w:tcPr>
          <w:p w14:paraId="35C5B27D" w14:textId="77777777" w:rsidR="00F97A53" w:rsidRDefault="00F97A53">
            <w:pPr>
              <w:rPr>
                <w:rFonts w:eastAsia="Times New Roman"/>
              </w:rPr>
            </w:pPr>
            <w:r>
              <w:rPr>
                <w:rFonts w:ascii="Arial" w:eastAsia="Times New Roman" w:hAnsi="Arial" w:cs="Arial"/>
                <w:sz w:val="18"/>
                <w:szCs w:val="18"/>
              </w:rPr>
              <w:t>Vice Chairman</w:t>
            </w:r>
            <w:r>
              <w:rPr>
                <w:rFonts w:eastAsia="Times New Roman"/>
              </w:rPr>
              <w:t xml:space="preserve"> </w:t>
            </w:r>
          </w:p>
        </w:tc>
      </w:tr>
      <w:tr w:rsidR="00F97A53" w14:paraId="4F4425E7" w14:textId="77777777" w:rsidTr="00F97A53">
        <w:trPr>
          <w:tblCellSpacing w:w="0" w:type="dxa"/>
        </w:trPr>
        <w:tc>
          <w:tcPr>
            <w:tcW w:w="0" w:type="auto"/>
            <w:shd w:val="clear" w:color="auto" w:fill="EAF2FA"/>
            <w:vAlign w:val="center"/>
            <w:hideMark/>
          </w:tcPr>
          <w:p w14:paraId="208CA935" w14:textId="77777777" w:rsidR="00F97A53" w:rsidRDefault="00F97A53">
            <w:pPr>
              <w:rPr>
                <w:rFonts w:eastAsia="Times New Roman"/>
              </w:rPr>
            </w:pPr>
            <w:r>
              <w:rPr>
                <w:rStyle w:val="Strong"/>
                <w:rFonts w:ascii="Arial" w:eastAsia="Times New Roman" w:hAnsi="Arial" w:cs="Arial"/>
                <w:sz w:val="18"/>
                <w:szCs w:val="18"/>
              </w:rPr>
              <w:t>Nominee Organisation</w:t>
            </w:r>
            <w:r>
              <w:rPr>
                <w:rFonts w:eastAsia="Times New Roman"/>
              </w:rPr>
              <w:t xml:space="preserve"> </w:t>
            </w:r>
          </w:p>
        </w:tc>
      </w:tr>
      <w:tr w:rsidR="00F97A53" w14:paraId="2E5FC697" w14:textId="77777777" w:rsidTr="00F97A53">
        <w:trPr>
          <w:tblCellSpacing w:w="0" w:type="dxa"/>
        </w:trPr>
        <w:tc>
          <w:tcPr>
            <w:tcW w:w="0" w:type="auto"/>
            <w:shd w:val="clear" w:color="auto" w:fill="FFFFFF"/>
            <w:vAlign w:val="center"/>
            <w:hideMark/>
          </w:tcPr>
          <w:p w14:paraId="046EEBFC" w14:textId="77777777" w:rsidR="00F97A53" w:rsidRDefault="00F97A53">
            <w:pPr>
              <w:rPr>
                <w:rFonts w:eastAsia="Times New Roman"/>
              </w:rPr>
            </w:pPr>
            <w:r>
              <w:rPr>
                <w:rFonts w:ascii="Arial" w:eastAsia="Times New Roman" w:hAnsi="Arial" w:cs="Arial"/>
                <w:sz w:val="18"/>
                <w:szCs w:val="18"/>
              </w:rPr>
              <w:t>L V Prasad Eye Institute</w:t>
            </w:r>
            <w:r>
              <w:rPr>
                <w:rFonts w:eastAsia="Times New Roman"/>
              </w:rPr>
              <w:t xml:space="preserve"> </w:t>
            </w:r>
          </w:p>
        </w:tc>
      </w:tr>
      <w:tr w:rsidR="00F97A53" w14:paraId="7F7F2F03" w14:textId="77777777" w:rsidTr="00F97A53">
        <w:trPr>
          <w:tblCellSpacing w:w="0" w:type="dxa"/>
        </w:trPr>
        <w:tc>
          <w:tcPr>
            <w:tcW w:w="0" w:type="auto"/>
            <w:shd w:val="clear" w:color="auto" w:fill="EAF2FA"/>
            <w:vAlign w:val="center"/>
            <w:hideMark/>
          </w:tcPr>
          <w:p w14:paraId="690BA9D5" w14:textId="77777777" w:rsidR="00F97A53" w:rsidRDefault="00F97A53">
            <w:pPr>
              <w:rPr>
                <w:rFonts w:eastAsia="Times New Roman"/>
              </w:rPr>
            </w:pPr>
            <w:r>
              <w:rPr>
                <w:rStyle w:val="Strong"/>
                <w:rFonts w:ascii="Arial" w:eastAsia="Times New Roman" w:hAnsi="Arial" w:cs="Arial"/>
                <w:sz w:val="18"/>
                <w:szCs w:val="18"/>
              </w:rPr>
              <w:t>Nominating IAPB member organisation</w:t>
            </w:r>
            <w:r>
              <w:rPr>
                <w:rFonts w:eastAsia="Times New Roman"/>
              </w:rPr>
              <w:t xml:space="preserve"> </w:t>
            </w:r>
          </w:p>
        </w:tc>
      </w:tr>
      <w:tr w:rsidR="00F97A53" w14:paraId="7C3A83FE" w14:textId="77777777" w:rsidTr="00F97A53">
        <w:trPr>
          <w:tblCellSpacing w:w="0" w:type="dxa"/>
        </w:trPr>
        <w:tc>
          <w:tcPr>
            <w:tcW w:w="0" w:type="auto"/>
            <w:shd w:val="clear" w:color="auto" w:fill="FFFFFF"/>
            <w:vAlign w:val="center"/>
            <w:hideMark/>
          </w:tcPr>
          <w:p w14:paraId="4D3B6FBD" w14:textId="5A7CD4D2" w:rsidR="00F97A53" w:rsidRDefault="0025188C">
            <w:pPr>
              <w:rPr>
                <w:rFonts w:eastAsia="Times New Roman"/>
              </w:rPr>
            </w:pPr>
            <w:r>
              <w:rPr>
                <w:rFonts w:ascii="Arial" w:eastAsia="Times New Roman" w:hAnsi="Arial" w:cs="Arial"/>
                <w:sz w:val="18"/>
                <w:szCs w:val="18"/>
              </w:rPr>
              <w:t>Individual Member</w:t>
            </w:r>
          </w:p>
        </w:tc>
      </w:tr>
      <w:tr w:rsidR="00F97A53" w14:paraId="08E4F9F8" w14:textId="77777777" w:rsidTr="00F97A53">
        <w:trPr>
          <w:tblCellSpacing w:w="0" w:type="dxa"/>
        </w:trPr>
        <w:tc>
          <w:tcPr>
            <w:tcW w:w="0" w:type="auto"/>
            <w:shd w:val="clear" w:color="auto" w:fill="EAF2FA"/>
            <w:vAlign w:val="center"/>
            <w:hideMark/>
          </w:tcPr>
          <w:p w14:paraId="6BE69B69" w14:textId="77777777" w:rsidR="00F97A53" w:rsidRDefault="00F97A53">
            <w:pPr>
              <w:rPr>
                <w:rFonts w:eastAsia="Times New Roman"/>
              </w:rPr>
            </w:pPr>
            <w:r>
              <w:rPr>
                <w:rStyle w:val="Strong"/>
                <w:rFonts w:ascii="Arial" w:eastAsia="Times New Roman" w:hAnsi="Arial" w:cs="Arial"/>
                <w:sz w:val="18"/>
                <w:szCs w:val="18"/>
              </w:rPr>
              <w:t>Represented by:</w:t>
            </w:r>
            <w:r>
              <w:rPr>
                <w:rFonts w:eastAsia="Times New Roman"/>
              </w:rPr>
              <w:t xml:space="preserve"> </w:t>
            </w:r>
          </w:p>
        </w:tc>
      </w:tr>
      <w:tr w:rsidR="00F97A53" w14:paraId="2FA513FE" w14:textId="77777777" w:rsidTr="00F97A53">
        <w:trPr>
          <w:tblCellSpacing w:w="0" w:type="dxa"/>
        </w:trPr>
        <w:tc>
          <w:tcPr>
            <w:tcW w:w="0" w:type="auto"/>
            <w:shd w:val="clear" w:color="auto" w:fill="FFFFFF"/>
            <w:vAlign w:val="center"/>
            <w:hideMark/>
          </w:tcPr>
          <w:p w14:paraId="53564515" w14:textId="1D2321EC" w:rsidR="00F97A53" w:rsidRDefault="0025188C">
            <w:pPr>
              <w:rPr>
                <w:rFonts w:eastAsia="Times New Roman"/>
              </w:rPr>
            </w:pPr>
            <w:r>
              <w:rPr>
                <w:rFonts w:ascii="Arial" w:eastAsia="Times New Roman" w:hAnsi="Arial" w:cs="Arial"/>
                <w:sz w:val="18"/>
                <w:szCs w:val="18"/>
              </w:rPr>
              <w:t>Serge Resnikoff</w:t>
            </w:r>
            <w:r>
              <w:rPr>
                <w:rFonts w:eastAsia="Times New Roman"/>
              </w:rPr>
              <w:t xml:space="preserve"> </w:t>
            </w:r>
          </w:p>
        </w:tc>
      </w:tr>
      <w:tr w:rsidR="00F97A53" w14:paraId="7C0C83F3" w14:textId="77777777" w:rsidTr="00F97A53">
        <w:trPr>
          <w:tblCellSpacing w:w="0" w:type="dxa"/>
        </w:trPr>
        <w:tc>
          <w:tcPr>
            <w:tcW w:w="0" w:type="auto"/>
            <w:shd w:val="clear" w:color="auto" w:fill="EAF2FA"/>
            <w:vAlign w:val="center"/>
            <w:hideMark/>
          </w:tcPr>
          <w:p w14:paraId="6AFCB72F" w14:textId="77777777" w:rsidR="00F97A53" w:rsidRDefault="00F97A53">
            <w:pPr>
              <w:rPr>
                <w:rFonts w:eastAsia="Times New Roman"/>
              </w:rPr>
            </w:pPr>
            <w:r>
              <w:rPr>
                <w:rStyle w:val="Strong"/>
                <w:rFonts w:ascii="Arial" w:eastAsia="Times New Roman" w:hAnsi="Arial" w:cs="Arial"/>
                <w:sz w:val="18"/>
                <w:szCs w:val="18"/>
              </w:rPr>
              <w:t>Seconded by:</w:t>
            </w:r>
            <w:r>
              <w:rPr>
                <w:rFonts w:eastAsia="Times New Roman"/>
              </w:rPr>
              <w:t xml:space="preserve"> </w:t>
            </w:r>
          </w:p>
        </w:tc>
      </w:tr>
      <w:tr w:rsidR="00F97A53" w14:paraId="323E9316" w14:textId="77777777" w:rsidTr="00F97A53">
        <w:trPr>
          <w:tblCellSpacing w:w="0" w:type="dxa"/>
        </w:trPr>
        <w:tc>
          <w:tcPr>
            <w:tcW w:w="0" w:type="auto"/>
            <w:shd w:val="clear" w:color="auto" w:fill="FFFFFF"/>
            <w:vAlign w:val="center"/>
            <w:hideMark/>
          </w:tcPr>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200"/>
              <w:gridCol w:w="9060"/>
            </w:tblGrid>
            <w:tr w:rsidR="0025188C" w14:paraId="3E340C08" w14:textId="77777777" w:rsidTr="0025188C">
              <w:trPr>
                <w:tblCellSpacing w:w="0" w:type="dxa"/>
              </w:trPr>
              <w:tc>
                <w:tcPr>
                  <w:tcW w:w="200" w:type="dxa"/>
                  <w:shd w:val="clear" w:color="auto" w:fill="FFFFFF"/>
                  <w:vAlign w:val="center"/>
                  <w:hideMark/>
                </w:tcPr>
                <w:p w14:paraId="2B161296" w14:textId="77777777" w:rsidR="0025188C" w:rsidRDefault="0025188C" w:rsidP="0025188C">
                  <w:pPr>
                    <w:rPr>
                      <w:rFonts w:eastAsia="Times New Roman"/>
                    </w:rPr>
                  </w:pPr>
                  <w:r>
                    <w:rPr>
                      <w:rFonts w:eastAsia="Times New Roman"/>
                    </w:rPr>
                    <w:t> </w:t>
                  </w:r>
                </w:p>
              </w:tc>
              <w:tc>
                <w:tcPr>
                  <w:tcW w:w="0" w:type="auto"/>
                  <w:shd w:val="clear" w:color="auto" w:fill="FFFFFF"/>
                  <w:vAlign w:val="center"/>
                  <w:hideMark/>
                </w:tcPr>
                <w:p w14:paraId="08D3BE31" w14:textId="77777777" w:rsidR="0025188C" w:rsidRDefault="0025188C" w:rsidP="0025188C">
                  <w:pPr>
                    <w:rPr>
                      <w:rFonts w:eastAsia="Times New Roman"/>
                    </w:rPr>
                  </w:pPr>
                  <w:r>
                    <w:rPr>
                      <w:rFonts w:ascii="Arial" w:eastAsia="Times New Roman" w:hAnsi="Arial" w:cs="Arial"/>
                      <w:sz w:val="18"/>
                      <w:szCs w:val="18"/>
                    </w:rPr>
                    <w:t>Van Charles Lansingh</w:t>
                  </w:r>
                  <w:r>
                    <w:rPr>
                      <w:rFonts w:eastAsia="Times New Roman"/>
                    </w:rPr>
                    <w:t xml:space="preserve"> </w:t>
                  </w:r>
                </w:p>
              </w:tc>
              <w:bookmarkStart w:id="0" w:name="_GoBack"/>
              <w:bookmarkEnd w:id="0"/>
            </w:tr>
          </w:tbl>
          <w:p w14:paraId="072F077A" w14:textId="27420712" w:rsidR="00F97A53" w:rsidRDefault="00F97A53">
            <w:pPr>
              <w:rPr>
                <w:rFonts w:eastAsia="Times New Roman"/>
              </w:rPr>
            </w:pPr>
          </w:p>
        </w:tc>
      </w:tr>
      <w:tr w:rsidR="00F97A53" w14:paraId="52BDEB71" w14:textId="77777777" w:rsidTr="00F97A53">
        <w:trPr>
          <w:tblCellSpacing w:w="0" w:type="dxa"/>
        </w:trPr>
        <w:tc>
          <w:tcPr>
            <w:tcW w:w="0" w:type="auto"/>
            <w:shd w:val="clear" w:color="auto" w:fill="EAF2FA"/>
            <w:vAlign w:val="center"/>
            <w:hideMark/>
          </w:tcPr>
          <w:p w14:paraId="18676C99" w14:textId="77777777" w:rsidR="00F97A53" w:rsidRDefault="00F97A53">
            <w:pPr>
              <w:rPr>
                <w:rFonts w:eastAsia="Times New Roman"/>
              </w:rPr>
            </w:pPr>
            <w:r>
              <w:rPr>
                <w:rStyle w:val="Strong"/>
                <w:rFonts w:ascii="Arial" w:eastAsia="Times New Roman" w:hAnsi="Arial" w:cs="Arial"/>
                <w:sz w:val="18"/>
                <w:szCs w:val="18"/>
              </w:rPr>
              <w:t>Seconding IAPB member organisation:</w:t>
            </w:r>
            <w:r>
              <w:rPr>
                <w:rFonts w:eastAsia="Times New Roman"/>
              </w:rPr>
              <w:t xml:space="preserve"> </w:t>
            </w:r>
          </w:p>
        </w:tc>
      </w:tr>
      <w:tr w:rsidR="00F97A53" w14:paraId="671B9BA8" w14:textId="77777777" w:rsidTr="00F97A53">
        <w:trPr>
          <w:tblCellSpacing w:w="0" w:type="dxa"/>
        </w:trPr>
        <w:tc>
          <w:tcPr>
            <w:tcW w:w="0" w:type="auto"/>
            <w:shd w:val="clear" w:color="auto" w:fill="FFFFFF"/>
            <w:vAlign w:val="center"/>
            <w:hideMark/>
          </w:tcPr>
          <w:p w14:paraId="5AFE414A" w14:textId="586E0F5C" w:rsidR="00F97A53" w:rsidRDefault="0025188C">
            <w:pPr>
              <w:rPr>
                <w:rFonts w:eastAsia="Times New Roman"/>
              </w:rPr>
            </w:pPr>
            <w:proofErr w:type="spellStart"/>
            <w:r>
              <w:rPr>
                <w:rFonts w:ascii="Arial" w:eastAsia="Times New Roman" w:hAnsi="Arial" w:cs="Arial"/>
                <w:sz w:val="18"/>
                <w:szCs w:val="18"/>
              </w:rPr>
              <w:t>HelpMeSee</w:t>
            </w:r>
            <w:proofErr w:type="spellEnd"/>
          </w:p>
        </w:tc>
      </w:tr>
      <w:tr w:rsidR="00F97A53" w14:paraId="1B4857CB" w14:textId="77777777" w:rsidTr="00F97A53">
        <w:trPr>
          <w:tblCellSpacing w:w="0" w:type="dxa"/>
        </w:trPr>
        <w:tc>
          <w:tcPr>
            <w:tcW w:w="0" w:type="auto"/>
            <w:shd w:val="clear" w:color="auto" w:fill="EAF2FA"/>
            <w:vAlign w:val="center"/>
            <w:hideMark/>
          </w:tcPr>
          <w:p w14:paraId="292F6BD3" w14:textId="77777777" w:rsidR="00F97A53" w:rsidRDefault="00F97A53">
            <w:pPr>
              <w:rPr>
                <w:rFonts w:eastAsia="Times New Roman"/>
              </w:rPr>
            </w:pPr>
            <w:r>
              <w:rPr>
                <w:rStyle w:val="Strong"/>
                <w:rFonts w:ascii="Arial" w:eastAsia="Times New Roman" w:hAnsi="Arial" w:cs="Arial"/>
                <w:sz w:val="18"/>
                <w:szCs w:val="18"/>
              </w:rPr>
              <w:t>Seconding Statement</w:t>
            </w:r>
            <w:r>
              <w:rPr>
                <w:rFonts w:eastAsia="Times New Roman"/>
              </w:rPr>
              <w:t xml:space="preserve"> </w:t>
            </w:r>
          </w:p>
        </w:tc>
      </w:tr>
      <w:tr w:rsidR="00F97A53" w14:paraId="2054EC5E" w14:textId="77777777" w:rsidTr="00F97A53">
        <w:trPr>
          <w:tblCellSpacing w:w="0" w:type="dxa"/>
        </w:trPr>
        <w:tc>
          <w:tcPr>
            <w:tcW w:w="0" w:type="auto"/>
            <w:shd w:val="clear" w:color="auto" w:fill="FFFFFF"/>
            <w:vAlign w:val="center"/>
            <w:hideMark/>
          </w:tcPr>
          <w:p w14:paraId="415CCDEE" w14:textId="3821B852" w:rsidR="00F97A53" w:rsidRDefault="0025188C">
            <w:pPr>
              <w:rPr>
                <w:rFonts w:eastAsia="Times New Roman"/>
              </w:rPr>
            </w:pPr>
            <w:proofErr w:type="spellStart"/>
            <w:r>
              <w:rPr>
                <w:rFonts w:ascii="Arial" w:eastAsia="Times New Roman" w:hAnsi="Arial" w:cs="Arial"/>
                <w:sz w:val="18"/>
                <w:szCs w:val="18"/>
              </w:rPr>
              <w:t>Dr.</w:t>
            </w:r>
            <w:proofErr w:type="spellEnd"/>
            <w:r>
              <w:rPr>
                <w:rFonts w:ascii="Arial" w:eastAsia="Times New Roman" w:hAnsi="Arial" w:cs="Arial"/>
                <w:sz w:val="18"/>
                <w:szCs w:val="18"/>
              </w:rPr>
              <w:t xml:space="preserve"> Taraprasad Das, TP to his friends, is an outstanding clinician, academic, and administrator with over 4 decades of experience in public health ophthalmology. His current executive positions include Vice-Chair, L V Prasad Eye Institute, India; Regional Chair, IAPB South-East Asia; Chairman, Universal Eye Health, Odisha (India); and Vice President, Asia Pacific Academy of Ophthalmology. </w:t>
            </w:r>
            <w:r>
              <w:rPr>
                <w:rFonts w:ascii="Arial" w:eastAsia="Times New Roman" w:hAnsi="Arial" w:cs="Arial"/>
                <w:sz w:val="18"/>
                <w:szCs w:val="18"/>
              </w:rPr>
              <w:br/>
            </w:r>
            <w:r>
              <w:rPr>
                <w:rFonts w:ascii="Arial" w:eastAsia="Times New Roman" w:hAnsi="Arial" w:cs="Arial"/>
                <w:sz w:val="18"/>
                <w:szCs w:val="18"/>
              </w:rPr>
              <w:br/>
            </w:r>
            <w:proofErr w:type="spellStart"/>
            <w:r>
              <w:rPr>
                <w:rFonts w:ascii="Arial" w:eastAsia="Times New Roman" w:hAnsi="Arial" w:cs="Arial"/>
                <w:sz w:val="18"/>
                <w:szCs w:val="18"/>
              </w:rPr>
              <w:t>Dr.</w:t>
            </w:r>
            <w:proofErr w:type="spellEnd"/>
            <w:r>
              <w:rPr>
                <w:rFonts w:ascii="Arial" w:eastAsia="Times New Roman" w:hAnsi="Arial" w:cs="Arial"/>
                <w:sz w:val="18"/>
                <w:szCs w:val="18"/>
              </w:rPr>
              <w:t xml:space="preserve"> Das joined LVPEI in 1990 as Head of Retina Services and was instrumental in developing this department. He led the LVPEI Odisha (India) service that established the main campus at the capital Bhubaneswar, four district </w:t>
            </w:r>
            <w:proofErr w:type="spellStart"/>
            <w:r>
              <w:rPr>
                <w:rFonts w:ascii="Arial" w:eastAsia="Times New Roman" w:hAnsi="Arial" w:cs="Arial"/>
                <w:sz w:val="18"/>
                <w:szCs w:val="18"/>
              </w:rPr>
              <w:lastRenderedPageBreak/>
              <w:t>centers</w:t>
            </w:r>
            <w:proofErr w:type="spellEnd"/>
            <w:r>
              <w:rPr>
                <w:rFonts w:ascii="Arial" w:eastAsia="Times New Roman" w:hAnsi="Arial" w:cs="Arial"/>
                <w:sz w:val="18"/>
                <w:szCs w:val="18"/>
              </w:rPr>
              <w:t xml:space="preserve">, and twelve primary </w:t>
            </w:r>
            <w:proofErr w:type="spellStart"/>
            <w:r>
              <w:rPr>
                <w:rFonts w:ascii="Arial" w:eastAsia="Times New Roman" w:hAnsi="Arial" w:cs="Arial"/>
                <w:sz w:val="18"/>
                <w:szCs w:val="18"/>
              </w:rPr>
              <w:t>centers</w:t>
            </w:r>
            <w:proofErr w:type="spellEnd"/>
            <w:r>
              <w:rPr>
                <w:rFonts w:ascii="Arial" w:eastAsia="Times New Roman" w:hAnsi="Arial" w:cs="Arial"/>
                <w:sz w:val="18"/>
                <w:szCs w:val="18"/>
              </w:rPr>
              <w:t xml:space="preserve">. He has trained many ophthalmologists, who now work throughout India, as well as in Asia, Africa, and Latin America. I have had the privilege of knowing </w:t>
            </w:r>
            <w:proofErr w:type="spellStart"/>
            <w:r>
              <w:rPr>
                <w:rFonts w:ascii="Arial" w:eastAsia="Times New Roman" w:hAnsi="Arial" w:cs="Arial"/>
                <w:sz w:val="18"/>
                <w:szCs w:val="18"/>
              </w:rPr>
              <w:t>Dr.</w:t>
            </w:r>
            <w:proofErr w:type="spellEnd"/>
            <w:r>
              <w:rPr>
                <w:rFonts w:ascii="Arial" w:eastAsia="Times New Roman" w:hAnsi="Arial" w:cs="Arial"/>
                <w:sz w:val="18"/>
                <w:szCs w:val="18"/>
              </w:rPr>
              <w:t xml:space="preserve"> Das for more than a decade. During my time as IAPB regional coordinator to Latin America and the Caribbean, we worked together at several IAPB meetings. He was always very helpful in arranging short-term fellowships at LVPEI. I can personally attest that he is very resourceful and a valuable team player to advance public health ophthalmology in low- and middle-income countries. </w:t>
            </w:r>
            <w:r>
              <w:rPr>
                <w:rFonts w:ascii="Arial" w:eastAsia="Times New Roman" w:hAnsi="Arial" w:cs="Arial"/>
                <w:sz w:val="18"/>
                <w:szCs w:val="18"/>
              </w:rPr>
              <w:br/>
            </w:r>
            <w:r>
              <w:rPr>
                <w:rFonts w:ascii="Arial" w:eastAsia="Times New Roman" w:hAnsi="Arial" w:cs="Arial"/>
                <w:sz w:val="18"/>
                <w:szCs w:val="18"/>
              </w:rPr>
              <w:br/>
              <w:t xml:space="preserve">As the Regional Chair of IAPB South-East Asia, he has advocated for eye care with regional governments and liaised with international NGOs and the WHO SEARO. He detailed the regional eye health experience in his upcoming book “South-East Asia Eye Health: The Systems, Practices, and Challenges” (Springer, scheduled for release in October 2021). </w:t>
            </w:r>
            <w:r>
              <w:rPr>
                <w:rFonts w:ascii="Arial" w:eastAsia="Times New Roman" w:hAnsi="Arial" w:cs="Arial"/>
                <w:sz w:val="18"/>
                <w:szCs w:val="18"/>
              </w:rPr>
              <w:br/>
            </w:r>
            <w:r>
              <w:rPr>
                <w:rFonts w:ascii="Arial" w:eastAsia="Times New Roman" w:hAnsi="Arial" w:cs="Arial"/>
                <w:sz w:val="18"/>
                <w:szCs w:val="18"/>
              </w:rPr>
              <w:br/>
              <w:t xml:space="preserve">After the Government of Odisha committed USD 100 million towards eye care, </w:t>
            </w:r>
            <w:proofErr w:type="spellStart"/>
            <w:r>
              <w:rPr>
                <w:rFonts w:ascii="Arial" w:eastAsia="Times New Roman" w:hAnsi="Arial" w:cs="Arial"/>
                <w:sz w:val="18"/>
                <w:szCs w:val="18"/>
              </w:rPr>
              <w:t>Dr.</w:t>
            </w:r>
            <w:proofErr w:type="spellEnd"/>
            <w:r>
              <w:rPr>
                <w:rFonts w:ascii="Arial" w:eastAsia="Times New Roman" w:hAnsi="Arial" w:cs="Arial"/>
                <w:sz w:val="18"/>
                <w:szCs w:val="18"/>
              </w:rPr>
              <w:t xml:space="preserve"> Das became Chairman of the Universal Eye Health Program in Odisha, the only Indian state with an official universal eye health program. His impressive achievements and accomplishments in medicine were recognized by the government of India in 2013 when they </w:t>
            </w:r>
            <w:proofErr w:type="spellStart"/>
            <w:r>
              <w:rPr>
                <w:rFonts w:ascii="Arial" w:eastAsia="Times New Roman" w:hAnsi="Arial" w:cs="Arial"/>
                <w:sz w:val="18"/>
                <w:szCs w:val="18"/>
              </w:rPr>
              <w:t>honored</w:t>
            </w:r>
            <w:proofErr w:type="spellEnd"/>
            <w:r>
              <w:rPr>
                <w:rFonts w:ascii="Arial" w:eastAsia="Times New Roman" w:hAnsi="Arial" w:cs="Arial"/>
                <w:sz w:val="18"/>
                <w:szCs w:val="18"/>
              </w:rPr>
              <w:t xml:space="preserve"> him with the Fourth </w:t>
            </w:r>
            <w:proofErr w:type="gramStart"/>
            <w:r>
              <w:rPr>
                <w:rFonts w:ascii="Arial" w:eastAsia="Times New Roman" w:hAnsi="Arial" w:cs="Arial"/>
                <w:sz w:val="18"/>
                <w:szCs w:val="18"/>
              </w:rPr>
              <w:t>highest</w:t>
            </w:r>
            <w:proofErr w:type="gramEnd"/>
            <w:r>
              <w:rPr>
                <w:rFonts w:ascii="Arial" w:eastAsia="Times New Roman" w:hAnsi="Arial" w:cs="Arial"/>
                <w:sz w:val="18"/>
                <w:szCs w:val="18"/>
              </w:rPr>
              <w:t xml:space="preserve"> Civilian Award, Padma Shri. </w:t>
            </w:r>
            <w:r>
              <w:rPr>
                <w:rFonts w:ascii="Arial" w:eastAsia="Times New Roman" w:hAnsi="Arial" w:cs="Arial"/>
                <w:sz w:val="18"/>
                <w:szCs w:val="18"/>
              </w:rPr>
              <w:br/>
              <w:t xml:space="preserve">His excellent work in public health also earned him the IAPB Vision Excellence award this year. </w:t>
            </w:r>
            <w:r>
              <w:rPr>
                <w:rFonts w:ascii="Arial" w:eastAsia="Times New Roman" w:hAnsi="Arial" w:cs="Arial"/>
                <w:sz w:val="18"/>
                <w:szCs w:val="18"/>
              </w:rPr>
              <w:br/>
              <w:t xml:space="preserve">As an academic researcher, </w:t>
            </w:r>
            <w:proofErr w:type="spellStart"/>
            <w:r>
              <w:rPr>
                <w:rFonts w:ascii="Arial" w:eastAsia="Times New Roman" w:hAnsi="Arial" w:cs="Arial"/>
                <w:sz w:val="18"/>
                <w:szCs w:val="18"/>
              </w:rPr>
              <w:t>Dr.</w:t>
            </w:r>
            <w:proofErr w:type="spellEnd"/>
            <w:r>
              <w:rPr>
                <w:rFonts w:ascii="Arial" w:eastAsia="Times New Roman" w:hAnsi="Arial" w:cs="Arial"/>
                <w:sz w:val="18"/>
                <w:szCs w:val="18"/>
              </w:rPr>
              <w:t xml:space="preserve"> Das has received 18 competitive research grants, has delivered 21 eponymous lectures, published over 300 scientific papers, and authored three medical and two non-medical books. </w:t>
            </w:r>
            <w:r>
              <w:rPr>
                <w:rFonts w:ascii="Arial" w:eastAsia="Times New Roman" w:hAnsi="Arial" w:cs="Arial"/>
                <w:sz w:val="18"/>
                <w:szCs w:val="18"/>
              </w:rPr>
              <w:br/>
            </w:r>
            <w:r>
              <w:rPr>
                <w:rFonts w:ascii="Arial" w:eastAsia="Times New Roman" w:hAnsi="Arial" w:cs="Arial"/>
                <w:sz w:val="18"/>
                <w:szCs w:val="18"/>
              </w:rPr>
              <w:br/>
              <w:t>With great enthusiasm, I second his nomination for Vice President, IAPB.</w:t>
            </w:r>
          </w:p>
        </w:tc>
      </w:tr>
      <w:tr w:rsidR="00F97A53" w14:paraId="738A710A" w14:textId="77777777" w:rsidTr="00F97A53">
        <w:trPr>
          <w:tblCellSpacing w:w="0" w:type="dxa"/>
        </w:trPr>
        <w:tc>
          <w:tcPr>
            <w:tcW w:w="0" w:type="auto"/>
            <w:shd w:val="clear" w:color="auto" w:fill="FFFFFF"/>
            <w:vAlign w:val="center"/>
            <w:hideMark/>
          </w:tcPr>
          <w:p w14:paraId="7194C65A" w14:textId="511CAA19" w:rsidR="00F97A53" w:rsidRPr="00F97A53" w:rsidRDefault="00F97A53">
            <w:pPr>
              <w:rPr>
                <w:rFonts w:ascii="Arial" w:eastAsia="Times New Roman" w:hAnsi="Arial" w:cs="Arial"/>
                <w:sz w:val="18"/>
                <w:szCs w:val="18"/>
              </w:rPr>
            </w:pPr>
            <w:r>
              <w:rPr>
                <w:rStyle w:val="Strong"/>
                <w:rFonts w:ascii="Arial" w:eastAsia="Times New Roman" w:hAnsi="Arial" w:cs="Arial"/>
                <w:sz w:val="18"/>
                <w:szCs w:val="18"/>
              </w:rPr>
              <w:lastRenderedPageBreak/>
              <w:t>Nominee Statement</w:t>
            </w:r>
          </w:p>
        </w:tc>
      </w:tr>
      <w:tr w:rsidR="00F97A53" w14:paraId="50991470" w14:textId="77777777" w:rsidTr="00F97A53">
        <w:trPr>
          <w:tblCellSpacing w:w="0" w:type="dxa"/>
        </w:trPr>
        <w:tc>
          <w:tcPr>
            <w:tcW w:w="0" w:type="auto"/>
            <w:shd w:val="clear" w:color="auto" w:fill="FFFFFF"/>
            <w:vAlign w:val="center"/>
            <w:hideMark/>
          </w:tcPr>
          <w:p w14:paraId="211F80B3" w14:textId="77777777" w:rsidR="00F97A53" w:rsidRPr="00F97A53" w:rsidRDefault="00F97A53">
            <w:pPr>
              <w:rPr>
                <w:rFonts w:ascii="Arial" w:eastAsia="Times New Roman" w:hAnsi="Arial" w:cs="Arial"/>
                <w:sz w:val="18"/>
                <w:szCs w:val="18"/>
              </w:rPr>
            </w:pPr>
            <w:r>
              <w:rPr>
                <w:rFonts w:ascii="Arial" w:eastAsia="Times New Roman" w:hAnsi="Arial" w:cs="Arial"/>
                <w:sz w:val="18"/>
                <w:szCs w:val="18"/>
              </w:rPr>
              <w:t>I am an ophthalmologist by training and fellowship-trained (</w:t>
            </w:r>
            <w:proofErr w:type="spellStart"/>
            <w:r>
              <w:rPr>
                <w:rFonts w:ascii="Arial" w:eastAsia="Times New Roman" w:hAnsi="Arial" w:cs="Arial"/>
                <w:sz w:val="18"/>
                <w:szCs w:val="18"/>
              </w:rPr>
              <w:t>Aravind</w:t>
            </w:r>
            <w:proofErr w:type="spellEnd"/>
            <w:r>
              <w:rPr>
                <w:rFonts w:ascii="Arial" w:eastAsia="Times New Roman" w:hAnsi="Arial" w:cs="Arial"/>
                <w:sz w:val="18"/>
                <w:szCs w:val="18"/>
              </w:rPr>
              <w:t xml:space="preserve">, Madurai and international) vitreoretinal specialist. I am practicing ophthalmology for 4 decades, one decade in </w:t>
            </w:r>
            <w:proofErr w:type="spellStart"/>
            <w:r>
              <w:rPr>
                <w:rFonts w:ascii="Arial" w:eastAsia="Times New Roman" w:hAnsi="Arial" w:cs="Arial"/>
                <w:sz w:val="18"/>
                <w:szCs w:val="18"/>
              </w:rPr>
              <w:t>Aravind</w:t>
            </w:r>
            <w:proofErr w:type="spellEnd"/>
            <w:r>
              <w:rPr>
                <w:rFonts w:ascii="Arial" w:eastAsia="Times New Roman" w:hAnsi="Arial" w:cs="Arial"/>
                <w:sz w:val="18"/>
                <w:szCs w:val="18"/>
              </w:rPr>
              <w:t xml:space="preserve"> (1980-1990) and three decades in the LV Prasad Eye Institute (LVPEI) (1990 till date). Currently I am the Vice Chair of LVPEI. I have also worked in Nepal (1983) as WHO consultant and established the first version of </w:t>
            </w:r>
            <w:proofErr w:type="spellStart"/>
            <w:r>
              <w:rPr>
                <w:rFonts w:ascii="Arial" w:eastAsia="Times New Roman" w:hAnsi="Arial" w:cs="Arial"/>
                <w:sz w:val="18"/>
                <w:szCs w:val="18"/>
              </w:rPr>
              <w:t>Mechi</w:t>
            </w:r>
            <w:proofErr w:type="spellEnd"/>
            <w:r>
              <w:rPr>
                <w:rFonts w:ascii="Arial" w:eastAsia="Times New Roman" w:hAnsi="Arial" w:cs="Arial"/>
                <w:sz w:val="18"/>
                <w:szCs w:val="18"/>
              </w:rPr>
              <w:t xml:space="preserve"> Zonal Eye Hospital at </w:t>
            </w:r>
            <w:proofErr w:type="spellStart"/>
            <w:r>
              <w:rPr>
                <w:rFonts w:ascii="Arial" w:eastAsia="Times New Roman" w:hAnsi="Arial" w:cs="Arial"/>
                <w:sz w:val="18"/>
                <w:szCs w:val="18"/>
              </w:rPr>
              <w:t>Bhadrapur</w:t>
            </w:r>
            <w:proofErr w:type="spellEnd"/>
            <w:r>
              <w:rPr>
                <w:rFonts w:ascii="Arial" w:eastAsia="Times New Roman" w:hAnsi="Arial" w:cs="Arial"/>
                <w:sz w:val="18"/>
                <w:szCs w:val="18"/>
              </w:rPr>
              <w:t xml:space="preserve">. </w:t>
            </w:r>
            <w:r>
              <w:rPr>
                <w:rFonts w:ascii="Arial" w:eastAsia="Times New Roman" w:hAnsi="Arial" w:cs="Arial"/>
                <w:sz w:val="18"/>
                <w:szCs w:val="18"/>
              </w:rPr>
              <w:br/>
            </w:r>
            <w:r>
              <w:rPr>
                <w:rFonts w:ascii="Arial" w:eastAsia="Times New Roman" w:hAnsi="Arial" w:cs="Arial"/>
                <w:sz w:val="18"/>
                <w:szCs w:val="18"/>
              </w:rPr>
              <w:br/>
              <w:t>Work in Odisha, India</w:t>
            </w:r>
            <w:r>
              <w:rPr>
                <w:rFonts w:ascii="Arial" w:eastAsia="Times New Roman" w:hAnsi="Arial" w:cs="Arial"/>
                <w:sz w:val="18"/>
                <w:szCs w:val="18"/>
              </w:rPr>
              <w:br/>
              <w:t xml:space="preserve">I am the current Chairman of the Universal Eye Health Program, Odisha, India since 2017. Odisha is the eastern state of India and is relatively backward in health care. The government has committed USD 100 million. Most of this budget is spent on improving eye care at village (primary) and district (secondary) level, and capacity building of AOPs. I also spearheaded establishing the LVPEI eye care system in Odisha in 2006. In last fifteen years the LVPEI has established a network of tertiary, secondary and primary </w:t>
            </w:r>
            <w:proofErr w:type="spellStart"/>
            <w:r>
              <w:rPr>
                <w:rFonts w:ascii="Arial" w:eastAsia="Times New Roman" w:hAnsi="Arial" w:cs="Arial"/>
                <w:sz w:val="18"/>
                <w:szCs w:val="18"/>
              </w:rPr>
              <w:t>centers</w:t>
            </w:r>
            <w:proofErr w:type="spellEnd"/>
            <w:r>
              <w:rPr>
                <w:rFonts w:ascii="Arial" w:eastAsia="Times New Roman" w:hAnsi="Arial" w:cs="Arial"/>
                <w:sz w:val="18"/>
                <w:szCs w:val="18"/>
              </w:rPr>
              <w:t xml:space="preserve">. This has benefitted over 1.5 million people and has reduced significantly the cost of care to the patients in this relatively poor state. </w:t>
            </w:r>
            <w:r>
              <w:rPr>
                <w:rFonts w:ascii="Arial" w:eastAsia="Times New Roman" w:hAnsi="Arial" w:cs="Arial"/>
                <w:sz w:val="18"/>
                <w:szCs w:val="18"/>
              </w:rPr>
              <w:br/>
            </w:r>
            <w:r>
              <w:rPr>
                <w:rFonts w:ascii="Arial" w:eastAsia="Times New Roman" w:hAnsi="Arial" w:cs="Arial"/>
                <w:sz w:val="18"/>
                <w:szCs w:val="18"/>
              </w:rPr>
              <w:br/>
              <w:t>Work in South-East Asia Region</w:t>
            </w:r>
            <w:r>
              <w:rPr>
                <w:rFonts w:ascii="Arial" w:eastAsia="Times New Roman" w:hAnsi="Arial" w:cs="Arial"/>
                <w:sz w:val="18"/>
                <w:szCs w:val="18"/>
              </w:rPr>
              <w:br/>
              <w:t xml:space="preserve">In 2012, I became the Regional Chair of IAPB South-East Asia. I worked directly in 4 countries as follows: </w:t>
            </w:r>
            <w:r>
              <w:rPr>
                <w:rFonts w:ascii="Arial" w:eastAsia="Times New Roman" w:hAnsi="Arial" w:cs="Arial"/>
                <w:sz w:val="18"/>
                <w:szCs w:val="18"/>
              </w:rPr>
              <w:br/>
              <w:t>I. Data collection and Capacity Building</w:t>
            </w:r>
            <w:r>
              <w:rPr>
                <w:rFonts w:ascii="Arial" w:eastAsia="Times New Roman" w:hAnsi="Arial" w:cs="Arial"/>
                <w:sz w:val="18"/>
                <w:szCs w:val="18"/>
              </w:rPr>
              <w:br/>
              <w:t xml:space="preserve">Maldives and Timor-Leste- First blindness and visual impairment RAAB survey. The generated data helped strategize the eye care program including the National Plan in Timor-Leste. </w:t>
            </w:r>
            <w:r>
              <w:rPr>
                <w:rFonts w:ascii="Arial" w:eastAsia="Times New Roman" w:hAnsi="Arial" w:cs="Arial"/>
                <w:sz w:val="18"/>
                <w:szCs w:val="18"/>
              </w:rPr>
              <w:br/>
            </w:r>
            <w:r>
              <w:rPr>
                <w:rFonts w:ascii="Arial" w:eastAsia="Times New Roman" w:hAnsi="Arial" w:cs="Arial"/>
                <w:sz w:val="18"/>
                <w:szCs w:val="18"/>
              </w:rPr>
              <w:br/>
              <w:t>Bhutan- 1. Second RAAB in Bhutan after a gap of 9 years; this showed over 30% reduction in the prevalence of blindness and vision impairment. 2. First national-level School Sight Program. 3. Reskilling over 30 AOPs.</w:t>
            </w:r>
            <w:r>
              <w:rPr>
                <w:rFonts w:ascii="Arial" w:eastAsia="Times New Roman" w:hAnsi="Arial" w:cs="Arial"/>
                <w:sz w:val="18"/>
                <w:szCs w:val="18"/>
              </w:rPr>
              <w:br/>
            </w:r>
            <w:r>
              <w:rPr>
                <w:rFonts w:ascii="Arial" w:eastAsia="Times New Roman" w:hAnsi="Arial" w:cs="Arial"/>
                <w:sz w:val="18"/>
                <w:szCs w:val="18"/>
              </w:rPr>
              <w:br/>
              <w:t xml:space="preserve">Bangladesh- First RAAB </w:t>
            </w:r>
            <w:proofErr w:type="spellStart"/>
            <w:r>
              <w:rPr>
                <w:rFonts w:ascii="Arial" w:eastAsia="Times New Roman" w:hAnsi="Arial" w:cs="Arial"/>
                <w:sz w:val="18"/>
                <w:szCs w:val="18"/>
              </w:rPr>
              <w:t>Rohingya</w:t>
            </w:r>
            <w:proofErr w:type="spellEnd"/>
            <w:r>
              <w:rPr>
                <w:rFonts w:ascii="Arial" w:eastAsia="Times New Roman" w:hAnsi="Arial" w:cs="Arial"/>
                <w:sz w:val="18"/>
                <w:szCs w:val="18"/>
              </w:rPr>
              <w:t xml:space="preserve"> refugees in Cox’s Bazar.</w:t>
            </w:r>
            <w:r>
              <w:rPr>
                <w:rFonts w:ascii="Arial" w:eastAsia="Times New Roman" w:hAnsi="Arial" w:cs="Arial"/>
                <w:sz w:val="18"/>
                <w:szCs w:val="18"/>
              </w:rPr>
              <w:br/>
            </w:r>
            <w:r>
              <w:rPr>
                <w:rFonts w:ascii="Arial" w:eastAsia="Times New Roman" w:hAnsi="Arial" w:cs="Arial"/>
                <w:sz w:val="18"/>
                <w:szCs w:val="18"/>
              </w:rPr>
              <w:br/>
              <w:t>II. Advocacy</w:t>
            </w:r>
            <w:r>
              <w:rPr>
                <w:rFonts w:ascii="Arial" w:eastAsia="Times New Roman" w:hAnsi="Arial" w:cs="Arial"/>
                <w:sz w:val="18"/>
                <w:szCs w:val="18"/>
              </w:rPr>
              <w:br/>
              <w:t xml:space="preserve">Regional and country WHO and international organizations. Convened two regional IAPB- WHO meetings. </w:t>
            </w:r>
            <w:r>
              <w:rPr>
                <w:rFonts w:ascii="Arial" w:eastAsia="Times New Roman" w:hAnsi="Arial" w:cs="Arial"/>
                <w:sz w:val="18"/>
                <w:szCs w:val="18"/>
              </w:rPr>
              <w:br/>
            </w:r>
            <w:r>
              <w:rPr>
                <w:rFonts w:ascii="Arial" w:eastAsia="Times New Roman" w:hAnsi="Arial" w:cs="Arial"/>
                <w:sz w:val="18"/>
                <w:szCs w:val="18"/>
              </w:rPr>
              <w:br/>
              <w:t xml:space="preserve">All these have been published in peer reviewed scientific journals. </w:t>
            </w:r>
            <w:r>
              <w:rPr>
                <w:rFonts w:ascii="Arial" w:eastAsia="Times New Roman" w:hAnsi="Arial" w:cs="Arial"/>
                <w:sz w:val="18"/>
                <w:szCs w:val="18"/>
              </w:rPr>
              <w:br/>
            </w:r>
            <w:r>
              <w:rPr>
                <w:rFonts w:ascii="Arial" w:eastAsia="Times New Roman" w:hAnsi="Arial" w:cs="Arial"/>
                <w:sz w:val="18"/>
                <w:szCs w:val="18"/>
              </w:rPr>
              <w:br/>
            </w:r>
            <w:r>
              <w:rPr>
                <w:rFonts w:ascii="Arial" w:eastAsia="Times New Roman" w:hAnsi="Arial" w:cs="Arial"/>
                <w:sz w:val="18"/>
                <w:szCs w:val="18"/>
              </w:rPr>
              <w:lastRenderedPageBreak/>
              <w:t xml:space="preserve">My Vision as IAPB Vice President, if elected are: </w:t>
            </w:r>
            <w:r>
              <w:rPr>
                <w:rFonts w:ascii="Arial" w:eastAsia="Times New Roman" w:hAnsi="Arial" w:cs="Arial"/>
                <w:sz w:val="18"/>
                <w:szCs w:val="18"/>
              </w:rPr>
              <w:br/>
              <w:t xml:space="preserve">1. Membership drive including new Patrons </w:t>
            </w:r>
            <w:r>
              <w:rPr>
                <w:rFonts w:ascii="Arial" w:eastAsia="Times New Roman" w:hAnsi="Arial" w:cs="Arial"/>
                <w:sz w:val="18"/>
                <w:szCs w:val="18"/>
              </w:rPr>
              <w:br/>
              <w:t xml:space="preserve">2. Raise new funding opportunities though ophthalmic device and pharma industry </w:t>
            </w:r>
            <w:r>
              <w:rPr>
                <w:rFonts w:ascii="Arial" w:eastAsia="Times New Roman" w:hAnsi="Arial" w:cs="Arial"/>
                <w:sz w:val="18"/>
                <w:szCs w:val="18"/>
              </w:rPr>
              <w:br/>
              <w:t xml:space="preserve">3. Engage regional WHOs and through them the governments and all Regional Chairs </w:t>
            </w:r>
            <w:r>
              <w:rPr>
                <w:rFonts w:ascii="Arial" w:eastAsia="Times New Roman" w:hAnsi="Arial" w:cs="Arial"/>
                <w:sz w:val="18"/>
                <w:szCs w:val="18"/>
              </w:rPr>
              <w:br/>
              <w:t xml:space="preserve">4. Engage country and region- specific international organizations </w:t>
            </w:r>
            <w:r>
              <w:rPr>
                <w:rFonts w:ascii="Arial" w:eastAsia="Times New Roman" w:hAnsi="Arial" w:cs="Arial"/>
                <w:sz w:val="18"/>
                <w:szCs w:val="18"/>
              </w:rPr>
              <w:br/>
              <w:t>5. Capacity building of AOPs</w:t>
            </w:r>
            <w:r>
              <w:rPr>
                <w:rFonts w:ascii="Arial" w:eastAsia="Times New Roman" w:hAnsi="Arial" w:cs="Arial"/>
                <w:sz w:val="18"/>
                <w:szCs w:val="18"/>
              </w:rPr>
              <w:br/>
              <w:t>6. Drive the IAPB and WHO agenda of IPCEC and SDG</w:t>
            </w:r>
            <w:r w:rsidRPr="00F97A53">
              <w:rPr>
                <w:rFonts w:ascii="Arial" w:eastAsia="Times New Roman" w:hAnsi="Arial" w:cs="Arial"/>
                <w:sz w:val="18"/>
                <w:szCs w:val="18"/>
              </w:rPr>
              <w:t xml:space="preserve"> </w:t>
            </w:r>
          </w:p>
        </w:tc>
      </w:tr>
    </w:tbl>
    <w:p w14:paraId="1A57FA00" w14:textId="77777777" w:rsidR="000077B6" w:rsidRPr="00602598" w:rsidRDefault="000077B6" w:rsidP="00602598">
      <w:pPr>
        <w:rPr>
          <w:rFonts w:ascii="Arial" w:hAnsi="Arial" w:cs="Arial"/>
        </w:rPr>
      </w:pPr>
    </w:p>
    <w:sectPr w:rsidR="000077B6" w:rsidRPr="00602598" w:rsidSect="00430F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03F9B" w14:textId="77777777" w:rsidR="00623732" w:rsidRDefault="00623732" w:rsidP="00471A07">
      <w:pPr>
        <w:spacing w:after="0" w:line="240" w:lineRule="auto"/>
      </w:pPr>
      <w:r>
        <w:separator/>
      </w:r>
    </w:p>
  </w:endnote>
  <w:endnote w:type="continuationSeparator" w:id="0">
    <w:p w14:paraId="0A78E44D" w14:textId="77777777" w:rsidR="00623732" w:rsidRDefault="00623732" w:rsidP="0047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462E" w14:textId="77777777" w:rsidR="008C2BB2" w:rsidRDefault="008C2B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A3F5" w14:textId="77777777" w:rsidR="00471A07" w:rsidRDefault="00471A07" w:rsidP="00471A07">
    <w:pPr>
      <w:pStyle w:val="Footer"/>
      <w:tabs>
        <w:tab w:val="clear" w:pos="4680"/>
        <w:tab w:val="clear" w:pos="9360"/>
        <w:tab w:val="left" w:pos="2055"/>
      </w:tabs>
    </w:pPr>
    <w:r>
      <w:rPr>
        <w:noProof/>
        <w:lang w:eastAsia="en-GB"/>
      </w:rPr>
      <w:drawing>
        <wp:anchor distT="0" distB="0" distL="114300" distR="114300" simplePos="0" relativeHeight="251659264" behindDoc="1" locked="0" layoutInCell="1" allowOverlap="1" wp14:anchorId="1707FBD5" wp14:editId="6648AF12">
          <wp:simplePos x="0" y="0"/>
          <wp:positionH relativeFrom="column">
            <wp:posOffset>-955221</wp:posOffset>
          </wp:positionH>
          <wp:positionV relativeFrom="paragraph">
            <wp:posOffset>325936</wp:posOffset>
          </wp:positionV>
          <wp:extent cx="7878559" cy="28727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Footer.eps"/>
                  <pic:cNvPicPr/>
                </pic:nvPicPr>
                <pic:blipFill>
                  <a:blip r:embed="rId1">
                    <a:extLst>
                      <a:ext uri="{28A0092B-C50C-407E-A947-70E740481C1C}">
                        <a14:useLocalDpi xmlns:a14="http://schemas.microsoft.com/office/drawing/2010/main" val="0"/>
                      </a:ext>
                    </a:extLst>
                  </a:blip>
                  <a:stretch>
                    <a:fillRect/>
                  </a:stretch>
                </pic:blipFill>
                <pic:spPr>
                  <a:xfrm>
                    <a:off x="0" y="0"/>
                    <a:ext cx="7878559" cy="287270"/>
                  </a:xfrm>
                  <a:prstGeom prst="rect">
                    <a:avLst/>
                  </a:prstGeom>
                </pic:spPr>
              </pic:pic>
            </a:graphicData>
          </a:graphic>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AFFF" w14:textId="77777777" w:rsidR="008C2BB2" w:rsidRDefault="008C2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34BB9" w14:textId="77777777" w:rsidR="00623732" w:rsidRDefault="00623732" w:rsidP="00471A07">
      <w:pPr>
        <w:spacing w:after="0" w:line="240" w:lineRule="auto"/>
      </w:pPr>
      <w:r>
        <w:separator/>
      </w:r>
    </w:p>
  </w:footnote>
  <w:footnote w:type="continuationSeparator" w:id="0">
    <w:p w14:paraId="7226B641" w14:textId="77777777" w:rsidR="00623732" w:rsidRDefault="00623732" w:rsidP="0047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11060" w14:textId="77777777" w:rsidR="008C2BB2" w:rsidRDefault="008C2B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5052" w14:textId="77777777" w:rsidR="008C2BB2" w:rsidRDefault="008C2B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8D5595"/>
    <w:multiLevelType w:val="multilevel"/>
    <w:tmpl w:val="1B1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07"/>
    <w:rsid w:val="000077B6"/>
    <w:rsid w:val="000B6439"/>
    <w:rsid w:val="000E6802"/>
    <w:rsid w:val="00112764"/>
    <w:rsid w:val="001C6D1F"/>
    <w:rsid w:val="001E1475"/>
    <w:rsid w:val="00203314"/>
    <w:rsid w:val="0025188C"/>
    <w:rsid w:val="002863E3"/>
    <w:rsid w:val="002979EF"/>
    <w:rsid w:val="002D4AD2"/>
    <w:rsid w:val="00317EC6"/>
    <w:rsid w:val="00353862"/>
    <w:rsid w:val="003B6B9B"/>
    <w:rsid w:val="00400C90"/>
    <w:rsid w:val="00430F29"/>
    <w:rsid w:val="0045486E"/>
    <w:rsid w:val="00471A07"/>
    <w:rsid w:val="00493D0B"/>
    <w:rsid w:val="00550168"/>
    <w:rsid w:val="005B2B6A"/>
    <w:rsid w:val="00602598"/>
    <w:rsid w:val="006115B0"/>
    <w:rsid w:val="00623732"/>
    <w:rsid w:val="006C5BB6"/>
    <w:rsid w:val="00710671"/>
    <w:rsid w:val="0072314A"/>
    <w:rsid w:val="00795291"/>
    <w:rsid w:val="00830131"/>
    <w:rsid w:val="008606C0"/>
    <w:rsid w:val="008B6302"/>
    <w:rsid w:val="008C2BB2"/>
    <w:rsid w:val="00916001"/>
    <w:rsid w:val="0096710C"/>
    <w:rsid w:val="00967942"/>
    <w:rsid w:val="00A05EF2"/>
    <w:rsid w:val="00AC1E33"/>
    <w:rsid w:val="00B51BCE"/>
    <w:rsid w:val="00B74E8F"/>
    <w:rsid w:val="00C0157C"/>
    <w:rsid w:val="00C2414F"/>
    <w:rsid w:val="00D10190"/>
    <w:rsid w:val="00D46D9A"/>
    <w:rsid w:val="00D760F7"/>
    <w:rsid w:val="00DD1631"/>
    <w:rsid w:val="00DF00FD"/>
    <w:rsid w:val="00E42E0B"/>
    <w:rsid w:val="00E7118B"/>
    <w:rsid w:val="00EA70D2"/>
    <w:rsid w:val="00F07F04"/>
    <w:rsid w:val="00F10E97"/>
    <w:rsid w:val="00F9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B06F89AE-5BF7-7548-907D-24CDC80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493D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493D0B"/>
    <w:rPr>
      <w:rFonts w:asciiTheme="majorHAnsi" w:eastAsiaTheme="majorEastAsia" w:hAnsiTheme="majorHAnsi" w:cstheme="majorBidi"/>
      <w:color w:val="365F91" w:themeColor="accent1" w:themeShade="BF"/>
      <w:sz w:val="32"/>
      <w:szCs w:val="32"/>
      <w:lang w:val="en-GB"/>
    </w:rPr>
  </w:style>
  <w:style w:type="paragraph" w:styleId="Title">
    <w:name w:val="Title"/>
    <w:basedOn w:val="Normal"/>
    <w:next w:val="Normal"/>
    <w:link w:val="TitleChar"/>
    <w:uiPriority w:val="10"/>
    <w:qFormat/>
    <w:rsid w:val="00493D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0B"/>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semiHidden/>
    <w:unhideWhenUsed/>
    <w:rsid w:val="00493D0B"/>
    <w:rPr>
      <w:color w:val="0000FF"/>
      <w:u w:val="single"/>
    </w:rPr>
  </w:style>
  <w:style w:type="character" w:styleId="Strong">
    <w:name w:val="Strong"/>
    <w:basedOn w:val="DefaultParagraphFont"/>
    <w:uiPriority w:val="22"/>
    <w:qFormat/>
    <w:rsid w:val="00493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7007">
      <w:bodyDiv w:val="1"/>
      <w:marLeft w:val="0"/>
      <w:marRight w:val="0"/>
      <w:marTop w:val="0"/>
      <w:marBottom w:val="0"/>
      <w:divBdr>
        <w:top w:val="none" w:sz="0" w:space="0" w:color="auto"/>
        <w:left w:val="none" w:sz="0" w:space="0" w:color="auto"/>
        <w:bottom w:val="none" w:sz="0" w:space="0" w:color="auto"/>
        <w:right w:val="none" w:sz="0" w:space="0" w:color="auto"/>
      </w:divBdr>
    </w:div>
    <w:div w:id="403915089">
      <w:bodyDiv w:val="1"/>
      <w:marLeft w:val="0"/>
      <w:marRight w:val="0"/>
      <w:marTop w:val="0"/>
      <w:marBottom w:val="0"/>
      <w:divBdr>
        <w:top w:val="none" w:sz="0" w:space="0" w:color="auto"/>
        <w:left w:val="none" w:sz="0" w:space="0" w:color="auto"/>
        <w:bottom w:val="none" w:sz="0" w:space="0" w:color="auto"/>
        <w:right w:val="none" w:sz="0" w:space="0" w:color="auto"/>
      </w:divBdr>
    </w:div>
    <w:div w:id="538202636">
      <w:bodyDiv w:val="1"/>
      <w:marLeft w:val="0"/>
      <w:marRight w:val="0"/>
      <w:marTop w:val="0"/>
      <w:marBottom w:val="0"/>
      <w:divBdr>
        <w:top w:val="none" w:sz="0" w:space="0" w:color="auto"/>
        <w:left w:val="none" w:sz="0" w:space="0" w:color="auto"/>
        <w:bottom w:val="none" w:sz="0" w:space="0" w:color="auto"/>
        <w:right w:val="none" w:sz="0" w:space="0" w:color="auto"/>
      </w:divBdr>
    </w:div>
    <w:div w:id="704066857">
      <w:bodyDiv w:val="1"/>
      <w:marLeft w:val="0"/>
      <w:marRight w:val="0"/>
      <w:marTop w:val="0"/>
      <w:marBottom w:val="0"/>
      <w:divBdr>
        <w:top w:val="none" w:sz="0" w:space="0" w:color="auto"/>
        <w:left w:val="none" w:sz="0" w:space="0" w:color="auto"/>
        <w:bottom w:val="none" w:sz="0" w:space="0" w:color="auto"/>
        <w:right w:val="none" w:sz="0" w:space="0" w:color="auto"/>
      </w:divBdr>
    </w:div>
    <w:div w:id="842092411">
      <w:bodyDiv w:val="1"/>
      <w:marLeft w:val="0"/>
      <w:marRight w:val="0"/>
      <w:marTop w:val="0"/>
      <w:marBottom w:val="0"/>
      <w:divBdr>
        <w:top w:val="none" w:sz="0" w:space="0" w:color="auto"/>
        <w:left w:val="none" w:sz="0" w:space="0" w:color="auto"/>
        <w:bottom w:val="none" w:sz="0" w:space="0" w:color="auto"/>
        <w:right w:val="none" w:sz="0" w:space="0" w:color="auto"/>
      </w:divBdr>
    </w:div>
    <w:div w:id="889850966">
      <w:bodyDiv w:val="1"/>
      <w:marLeft w:val="0"/>
      <w:marRight w:val="0"/>
      <w:marTop w:val="0"/>
      <w:marBottom w:val="0"/>
      <w:divBdr>
        <w:top w:val="none" w:sz="0" w:space="0" w:color="auto"/>
        <w:left w:val="none" w:sz="0" w:space="0" w:color="auto"/>
        <w:bottom w:val="none" w:sz="0" w:space="0" w:color="auto"/>
        <w:right w:val="none" w:sz="0" w:space="0" w:color="auto"/>
      </w:divBdr>
    </w:div>
    <w:div w:id="988437504">
      <w:bodyDiv w:val="1"/>
      <w:marLeft w:val="0"/>
      <w:marRight w:val="0"/>
      <w:marTop w:val="0"/>
      <w:marBottom w:val="0"/>
      <w:divBdr>
        <w:top w:val="none" w:sz="0" w:space="0" w:color="auto"/>
        <w:left w:val="none" w:sz="0" w:space="0" w:color="auto"/>
        <w:bottom w:val="none" w:sz="0" w:space="0" w:color="auto"/>
        <w:right w:val="none" w:sz="0" w:space="0" w:color="auto"/>
      </w:divBdr>
    </w:div>
    <w:div w:id="1028339488">
      <w:bodyDiv w:val="1"/>
      <w:marLeft w:val="0"/>
      <w:marRight w:val="0"/>
      <w:marTop w:val="0"/>
      <w:marBottom w:val="0"/>
      <w:divBdr>
        <w:top w:val="none" w:sz="0" w:space="0" w:color="auto"/>
        <w:left w:val="none" w:sz="0" w:space="0" w:color="auto"/>
        <w:bottom w:val="none" w:sz="0" w:space="0" w:color="auto"/>
        <w:right w:val="none" w:sz="0" w:space="0" w:color="auto"/>
      </w:divBdr>
    </w:div>
    <w:div w:id="1091700371">
      <w:bodyDiv w:val="1"/>
      <w:marLeft w:val="0"/>
      <w:marRight w:val="0"/>
      <w:marTop w:val="0"/>
      <w:marBottom w:val="0"/>
      <w:divBdr>
        <w:top w:val="none" w:sz="0" w:space="0" w:color="auto"/>
        <w:left w:val="none" w:sz="0" w:space="0" w:color="auto"/>
        <w:bottom w:val="none" w:sz="0" w:space="0" w:color="auto"/>
        <w:right w:val="none" w:sz="0" w:space="0" w:color="auto"/>
      </w:divBdr>
    </w:div>
    <w:div w:id="1281497619">
      <w:bodyDiv w:val="1"/>
      <w:marLeft w:val="0"/>
      <w:marRight w:val="0"/>
      <w:marTop w:val="0"/>
      <w:marBottom w:val="0"/>
      <w:divBdr>
        <w:top w:val="none" w:sz="0" w:space="0" w:color="auto"/>
        <w:left w:val="none" w:sz="0" w:space="0" w:color="auto"/>
        <w:bottom w:val="none" w:sz="0" w:space="0" w:color="auto"/>
        <w:right w:val="none" w:sz="0" w:space="0" w:color="auto"/>
      </w:divBdr>
    </w:div>
    <w:div w:id="1459644700">
      <w:bodyDiv w:val="1"/>
      <w:marLeft w:val="0"/>
      <w:marRight w:val="0"/>
      <w:marTop w:val="0"/>
      <w:marBottom w:val="0"/>
      <w:divBdr>
        <w:top w:val="none" w:sz="0" w:space="0" w:color="auto"/>
        <w:left w:val="none" w:sz="0" w:space="0" w:color="auto"/>
        <w:bottom w:val="none" w:sz="0" w:space="0" w:color="auto"/>
        <w:right w:val="none" w:sz="0" w:space="0" w:color="auto"/>
      </w:divBdr>
    </w:div>
    <w:div w:id="1568804101">
      <w:bodyDiv w:val="1"/>
      <w:marLeft w:val="0"/>
      <w:marRight w:val="0"/>
      <w:marTop w:val="0"/>
      <w:marBottom w:val="0"/>
      <w:divBdr>
        <w:top w:val="none" w:sz="0" w:space="0" w:color="auto"/>
        <w:left w:val="none" w:sz="0" w:space="0" w:color="auto"/>
        <w:bottom w:val="none" w:sz="0" w:space="0" w:color="auto"/>
        <w:right w:val="none" w:sz="0" w:space="0" w:color="auto"/>
      </w:divBdr>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860779724">
      <w:bodyDiv w:val="1"/>
      <w:marLeft w:val="0"/>
      <w:marRight w:val="0"/>
      <w:marTop w:val="0"/>
      <w:marBottom w:val="0"/>
      <w:divBdr>
        <w:top w:val="none" w:sz="0" w:space="0" w:color="auto"/>
        <w:left w:val="none" w:sz="0" w:space="0" w:color="auto"/>
        <w:bottom w:val="none" w:sz="0" w:space="0" w:color="auto"/>
        <w:right w:val="none" w:sz="0" w:space="0" w:color="auto"/>
      </w:divBdr>
    </w:div>
    <w:div w:id="1902326250">
      <w:bodyDiv w:val="1"/>
      <w:marLeft w:val="0"/>
      <w:marRight w:val="0"/>
      <w:marTop w:val="0"/>
      <w:marBottom w:val="0"/>
      <w:divBdr>
        <w:top w:val="none" w:sz="0" w:space="0" w:color="auto"/>
        <w:left w:val="none" w:sz="0" w:space="0" w:color="auto"/>
        <w:bottom w:val="none" w:sz="0" w:space="0" w:color="auto"/>
        <w:right w:val="none" w:sz="0" w:space="0" w:color="auto"/>
      </w:divBdr>
    </w:div>
    <w:div w:id="19105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5DE253E138524582AA9489B5570C02" ma:contentTypeVersion="11" ma:contentTypeDescription="Create a new document." ma:contentTypeScope="" ma:versionID="c641c0bf9b3cda1da7fb8790caedea35">
  <xsd:schema xmlns:xsd="http://www.w3.org/2001/XMLSchema" xmlns:xs="http://www.w3.org/2001/XMLSchema" xmlns:p="http://schemas.microsoft.com/office/2006/metadata/properties" xmlns:ns2="6366134f-6091-4679-b6ef-07681379739b" xmlns:ns3="36c83d41-9559-47d7-b1b4-e81985425b08" targetNamespace="http://schemas.microsoft.com/office/2006/metadata/properties" ma:root="true" ma:fieldsID="fb3c3eb4cc9251d9a2eacf9dbbca6217" ns2:_="" ns3:_="">
    <xsd:import namespace="6366134f-6091-4679-b6ef-07681379739b"/>
    <xsd:import namespace="36c83d41-9559-47d7-b1b4-e8198542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134f-6091-4679-b6ef-07681379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83d41-9559-47d7-b1b4-e81985425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2.xml><?xml version="1.0" encoding="utf-8"?>
<ds:datastoreItem xmlns:ds="http://schemas.openxmlformats.org/officeDocument/2006/customXml" ds:itemID="{C7260E78-FFA6-4FA1-BF1B-FDF8048F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6134f-6091-4679-b6ef-07681379739b"/>
    <ds:schemaRef ds:uri="36c83d41-9559-47d7-b1b4-e8198542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Rachael Bourke</cp:lastModifiedBy>
  <cp:revision>3</cp:revision>
  <dcterms:created xsi:type="dcterms:W3CDTF">2021-03-30T14:16:00Z</dcterms:created>
  <dcterms:modified xsi:type="dcterms:W3CDTF">2021-04-01T08:27:00Z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0x010100A05DE253E138524582AA9489B5570C02</vt:lpwstr>
  </property>
</Properties>
</file>