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C326C" w14:textId="77777777" w:rsidR="007D2862" w:rsidRDefault="007D2862" w:rsidP="1C59001C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</w:p>
    <w:p w14:paraId="74866DB1" w14:textId="21373686" w:rsidR="00F857B3" w:rsidRDefault="007D2862" w:rsidP="1C59001C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  <w:r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br/>
      </w:r>
      <w:r w:rsidR="002C3568" w:rsidRPr="1C59001C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2030 IN SIGHT LIVE</w:t>
      </w:r>
      <w:r w:rsidR="3247651A" w:rsidRPr="1C59001C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- Singapore</w:t>
      </w:r>
    </w:p>
    <w:p w14:paraId="66F6EE66" w14:textId="196422A0" w:rsidR="00F857B3" w:rsidRDefault="174CF042" w:rsidP="700E2417">
      <w:pPr>
        <w:spacing w:after="0"/>
        <w:jc w:val="center"/>
      </w:pPr>
      <w:r w:rsidRPr="52651BF8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 xml:space="preserve">IAPB Member </w:t>
      </w:r>
      <w:r w:rsidR="002C3568" w:rsidRPr="52651BF8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 xml:space="preserve">Social Media Messaging </w:t>
      </w:r>
      <w:r w:rsidR="002C3568" w:rsidRPr="52651BF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</w:t>
      </w:r>
    </w:p>
    <w:p w14:paraId="25107051" w14:textId="3CBA8929" w:rsidR="00F857B3" w:rsidRDefault="00F857B3" w:rsidP="1C59001C">
      <w:pPr>
        <w:spacing w:after="0"/>
        <w:jc w:val="center"/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</w:p>
    <w:p w14:paraId="36BC2250" w14:textId="78745396" w:rsidR="00F857B3" w:rsidRDefault="002C3568" w:rsidP="46982C78">
      <w:pPr>
        <w:rPr>
          <w:rFonts w:ascii="Arial" w:eastAsia="Arial" w:hAnsi="Arial" w:cs="Arial"/>
          <w:sz w:val="24"/>
          <w:szCs w:val="24"/>
          <w:lang w:val="en-GB"/>
        </w:rPr>
      </w:pPr>
      <w:r w:rsidRPr="46982C78">
        <w:rPr>
          <w:rFonts w:ascii="Arial" w:eastAsia="Arial" w:hAnsi="Arial" w:cs="Arial"/>
          <w:sz w:val="24"/>
          <w:szCs w:val="24"/>
          <w:lang w:val="en-GB"/>
        </w:rPr>
        <w:t>2030 IN SIGHT LIVE</w:t>
      </w:r>
      <w:r w:rsidR="30AB94B9" w:rsidRPr="46982C78">
        <w:rPr>
          <w:rFonts w:ascii="Arial" w:eastAsia="Arial" w:hAnsi="Arial" w:cs="Arial"/>
          <w:sz w:val="24"/>
          <w:szCs w:val="24"/>
          <w:lang w:val="en-GB"/>
        </w:rPr>
        <w:t xml:space="preserve"> – Singapore</w:t>
      </w:r>
      <w:r w:rsidRPr="46982C78">
        <w:rPr>
          <w:rFonts w:ascii="Arial" w:eastAsia="Arial" w:hAnsi="Arial" w:cs="Arial"/>
          <w:sz w:val="24"/>
          <w:szCs w:val="24"/>
          <w:lang w:val="en-GB"/>
        </w:rPr>
        <w:t xml:space="preserve"> </w:t>
      </w:r>
      <w:r w:rsidR="2BD82396" w:rsidRPr="46982C78">
        <w:rPr>
          <w:rFonts w:ascii="Arial" w:eastAsia="Arial" w:hAnsi="Arial" w:cs="Arial"/>
          <w:sz w:val="24"/>
          <w:szCs w:val="24"/>
          <w:lang w:val="en-GB"/>
        </w:rPr>
        <w:t>is the premier opportunity to align efforts, create new connections, share insights, develop new ideas and learn in a format that celebrates and is driven by attendee input and participation.</w:t>
      </w:r>
      <w:r w:rsidR="21C34E1F" w:rsidRPr="46982C78">
        <w:rPr>
          <w:rFonts w:ascii="Arial" w:eastAsia="Arial" w:hAnsi="Arial" w:cs="Arial"/>
          <w:sz w:val="24"/>
          <w:szCs w:val="24"/>
          <w:lang w:val="en-GB"/>
        </w:rPr>
        <w:t xml:space="preserve"> The</w:t>
      </w:r>
      <w:r w:rsidR="2BD82396" w:rsidRPr="46982C78">
        <w:rPr>
          <w:rFonts w:ascii="Arial" w:eastAsia="Arial" w:hAnsi="Arial" w:cs="Arial"/>
          <w:sz w:val="24"/>
          <w:szCs w:val="24"/>
          <w:lang w:val="en-GB"/>
        </w:rPr>
        <w:t xml:space="preserve"> </w:t>
      </w:r>
      <w:r w:rsidR="46325D8C" w:rsidRPr="46982C78">
        <w:rPr>
          <w:rFonts w:ascii="Arial" w:eastAsia="Arial" w:hAnsi="Arial" w:cs="Arial"/>
          <w:sz w:val="24"/>
          <w:szCs w:val="24"/>
          <w:lang w:val="en-GB"/>
        </w:rPr>
        <w:t xml:space="preserve">2030 IN SIGHT LIVE </w:t>
      </w:r>
      <w:r w:rsidR="50F814EF" w:rsidRPr="46982C78">
        <w:rPr>
          <w:rFonts w:ascii="Arial" w:eastAsia="Arial" w:hAnsi="Arial" w:cs="Arial"/>
          <w:sz w:val="24"/>
          <w:szCs w:val="24"/>
          <w:lang w:val="en-GB"/>
        </w:rPr>
        <w:t xml:space="preserve">programme </w:t>
      </w:r>
      <w:r w:rsidR="46325D8C" w:rsidRPr="46982C78">
        <w:rPr>
          <w:rFonts w:ascii="Arial" w:eastAsia="Arial" w:hAnsi="Arial" w:cs="Arial"/>
          <w:sz w:val="24"/>
          <w:szCs w:val="24"/>
          <w:lang w:val="en-GB"/>
        </w:rPr>
        <w:t>build</w:t>
      </w:r>
      <w:r w:rsidR="7432380C" w:rsidRPr="46982C78">
        <w:rPr>
          <w:rFonts w:ascii="Arial" w:eastAsia="Arial" w:hAnsi="Arial" w:cs="Arial"/>
          <w:sz w:val="24"/>
          <w:szCs w:val="24"/>
          <w:lang w:val="en-GB"/>
        </w:rPr>
        <w:t>s</w:t>
      </w:r>
      <w:r w:rsidR="46325D8C" w:rsidRPr="46982C78">
        <w:rPr>
          <w:rFonts w:ascii="Arial" w:eastAsia="Arial" w:hAnsi="Arial" w:cs="Arial"/>
          <w:sz w:val="24"/>
          <w:szCs w:val="24"/>
          <w:lang w:val="en-GB"/>
        </w:rPr>
        <w:t xml:space="preserve"> on discussions from the first event in 2022, to further define the strategies and research that will elevate vision as a fundamental economic, social and development issue, integrate eye health into wider health care systems and activate patient, </w:t>
      </w:r>
      <w:proofErr w:type="gramStart"/>
      <w:r w:rsidR="46325D8C" w:rsidRPr="46982C78">
        <w:rPr>
          <w:rFonts w:ascii="Arial" w:eastAsia="Arial" w:hAnsi="Arial" w:cs="Arial"/>
          <w:sz w:val="24"/>
          <w:szCs w:val="24"/>
          <w:lang w:val="en-GB"/>
        </w:rPr>
        <w:t>consumer</w:t>
      </w:r>
      <w:proofErr w:type="gramEnd"/>
      <w:r w:rsidR="46325D8C" w:rsidRPr="46982C78">
        <w:rPr>
          <w:rFonts w:ascii="Arial" w:eastAsia="Arial" w:hAnsi="Arial" w:cs="Arial"/>
          <w:sz w:val="24"/>
          <w:szCs w:val="24"/>
          <w:lang w:val="en-GB"/>
        </w:rPr>
        <w:t xml:space="preserve"> and market change.</w:t>
      </w:r>
    </w:p>
    <w:p w14:paraId="4D647A95" w14:textId="0B85D51A" w:rsidR="00F857B3" w:rsidRDefault="002C3568" w:rsidP="63102883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We </w:t>
      </w:r>
      <w:r w:rsidR="672B2614"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invit</w:t>
      </w:r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e you </w:t>
      </w:r>
      <w:r w:rsidR="1AF5C11E"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and your </w:t>
      </w:r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organisation </w:t>
      </w:r>
      <w:r w:rsidR="6828E4B1"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to help us</w:t>
      </w:r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ensure that everyone is aware of 2030 IN SIGHT LIVE and </w:t>
      </w:r>
      <w:proofErr w:type="gramStart"/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has the opportunity to</w:t>
      </w:r>
      <w:proofErr w:type="gramEnd"/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join us and be part of the conversation. </w:t>
      </w:r>
    </w:p>
    <w:p w14:paraId="2E35A74B" w14:textId="7145C517" w:rsidR="00F857B3" w:rsidRDefault="002C3568" w:rsidP="63102883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IAPB has produced </w:t>
      </w:r>
      <w:proofErr w:type="gramStart"/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a number of</w:t>
      </w:r>
      <w:proofErr w:type="gramEnd"/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social media messages and accompanying artwork to promote 2030 IN SIGHT LIVE. We </w:t>
      </w:r>
      <w:r w:rsidR="6A109378"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hope you can </w:t>
      </w:r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help amplify this important, not to be missed event.</w:t>
      </w:r>
    </w:p>
    <w:p w14:paraId="11D49725" w14:textId="5B72CFA0" w:rsidR="002C3568" w:rsidRDefault="002C3568" w:rsidP="46982C78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Below are social media posts for use on your platforms, artwork </w:t>
      </w:r>
      <w:r w:rsidR="1583694F" w:rsidRPr="46982C78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is available in the accompanying IAPB Membership Social Media Toolkit folder. </w:t>
      </w:r>
    </w:p>
    <w:p w14:paraId="22732538" w14:textId="1C26C51E" w:rsidR="46982C78" w:rsidRDefault="46982C78" w:rsidP="46982C78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</w:p>
    <w:p w14:paraId="5ED3B3EC" w14:textId="55BC1E6A" w:rsidR="00F857B3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>POST #1</w:t>
      </w:r>
    </w:p>
    <w:tbl>
      <w:tblPr>
        <w:tblStyle w:val="TableGrid"/>
        <w:tblW w:w="9120" w:type="dxa"/>
        <w:tblLayout w:type="fixed"/>
        <w:tblLook w:val="04A0" w:firstRow="1" w:lastRow="0" w:firstColumn="1" w:lastColumn="0" w:noHBand="0" w:noVBand="1"/>
      </w:tblPr>
      <w:tblGrid>
        <w:gridCol w:w="1485"/>
        <w:gridCol w:w="5460"/>
        <w:gridCol w:w="2175"/>
      </w:tblGrid>
      <w:tr w:rsidR="700E2417" w14:paraId="4FA84E15" w14:textId="77777777" w:rsidTr="0BECC220">
        <w:trPr>
          <w:trHeight w:val="315"/>
        </w:trPr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77789FC9" w14:textId="57CD5E1F" w:rsidR="700E2417" w:rsidRDefault="700E2417" w:rsidP="63102883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PLATFOR</w:t>
            </w:r>
            <w:r w:rsidR="12F10EF5"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4C5EE41B" w14:textId="3EBE8D5F" w:rsidR="700E2417" w:rsidRDefault="700E2417" w:rsidP="63102883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5900915" w14:textId="7D914D31" w:rsidR="700E2417" w:rsidRDefault="700E2417" w:rsidP="63102883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00E2417" w14:paraId="328DDC51" w14:textId="77777777" w:rsidTr="0BECC220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CD511" w14:textId="3E303A23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83147" w14:textId="7C85D366" w:rsidR="700E2417" w:rsidRDefault="36B528D8" w:rsidP="63102883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46982C78">
              <w:rPr>
                <w:rFonts w:ascii="Arial" w:eastAsia="Arial" w:hAnsi="Arial" w:cs="Arial"/>
              </w:rPr>
              <w:t xml:space="preserve"> within our grasp, but we must push harder than ever before and draw from our collective knowledge to deliver</w:t>
            </w:r>
            <w:r w:rsidR="4ACF57B0" w:rsidRPr="46982C78">
              <w:rPr>
                <w:rFonts w:ascii="Arial" w:eastAsia="Arial" w:hAnsi="Arial" w:cs="Arial"/>
              </w:rPr>
              <w:t xml:space="preserve"> on this ambition</w:t>
            </w:r>
            <w:r w:rsidRPr="46982C78">
              <w:rPr>
                <w:rFonts w:ascii="Arial" w:eastAsia="Arial" w:hAnsi="Arial" w:cs="Arial"/>
              </w:rPr>
              <w:t xml:space="preserve">. </w:t>
            </w:r>
            <w:r w:rsidRPr="46982C78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712B3D55" w14:textId="3CFB372B" w:rsidR="700E2417" w:rsidRDefault="700E2417" w:rsidP="63102883">
            <w:pPr>
              <w:rPr>
                <w:rFonts w:ascii="Arial" w:eastAsia="Arial" w:hAnsi="Arial" w:cs="Arial"/>
                <w:lang w:val="en-GB"/>
              </w:rPr>
            </w:pPr>
            <w:r w:rsidRPr="63102883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38920C06" w14:textId="6542DECC" w:rsidR="700E2417" w:rsidRDefault="358EEE4E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As a proud member of</w:t>
            </w:r>
            <w:r w:rsidR="0E14D563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 the @International-agency-for-the-prevention-of-blindness</w:t>
            </w:r>
            <w:r w:rsidR="3DC07720" w:rsidRPr="46982C78">
              <w:rPr>
                <w:rFonts w:ascii="Arial" w:eastAsia="Arial" w:hAnsi="Arial" w:cs="Arial"/>
                <w:color w:val="050505"/>
                <w:lang w:val="en-GB"/>
              </w:rPr>
              <w:t>,</w:t>
            </w:r>
            <w:r w:rsidR="0E14D563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 </w:t>
            </w:r>
            <w:r w:rsidR="4D13B979" w:rsidRPr="46982C78">
              <w:rPr>
                <w:rFonts w:ascii="Arial" w:eastAsia="Arial" w:hAnsi="Arial" w:cs="Arial"/>
                <w:color w:val="050505"/>
                <w:lang w:val="en-GB"/>
              </w:rPr>
              <w:t>we invite you to attend 2030 IN SIGHT LIVE</w:t>
            </w:r>
            <w:r w:rsidR="0E14D563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 in </w:t>
            </w:r>
            <w:r w:rsidR="32FED8D1" w:rsidRPr="46982C78">
              <w:rPr>
                <w:rFonts w:ascii="Arial" w:eastAsia="Arial" w:hAnsi="Arial" w:cs="Arial"/>
                <w:color w:val="050505"/>
                <w:lang w:val="en-GB"/>
              </w:rPr>
              <w:t>Singapore</w:t>
            </w:r>
            <w:r w:rsidR="5B0524D7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 this June.</w:t>
            </w:r>
            <w:r w:rsidR="2DC4AEA7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 </w:t>
            </w:r>
          </w:p>
          <w:p w14:paraId="01F40C5C" w14:textId="6C798E2B" w:rsidR="700E2417" w:rsidRDefault="700E2417" w:rsidP="46982C78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2BDA28AA" w14:textId="05A68858" w:rsidR="700E2417" w:rsidRDefault="2DC4AEA7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B</w:t>
            </w:r>
            <w:r w:rsidR="0E14D563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e part of the </w:t>
            </w:r>
            <w:r w:rsidR="40173A9C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conversation. </w:t>
            </w:r>
          </w:p>
          <w:p w14:paraId="42FF8999" w14:textId="7FE023F0" w:rsidR="700E2417" w:rsidRDefault="7EAC7C30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Help ideas become impact.</w:t>
            </w:r>
          </w:p>
          <w:p w14:paraId="73474742" w14:textId="288DC06C" w:rsidR="700E2417" w:rsidRDefault="7EAC7C30" w:rsidP="63102883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E</w:t>
            </w:r>
            <w:r w:rsidR="0E14D563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nsure that 2030 is in sight for </w:t>
            </w:r>
            <w:r w:rsidR="5DFEEEC9"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all. </w:t>
            </w:r>
          </w:p>
          <w:p w14:paraId="20A248A5" w14:textId="1C22EEB7" w:rsidR="700E2417" w:rsidRDefault="700E2417" w:rsidP="63102883">
            <w:pPr>
              <w:rPr>
                <w:rFonts w:ascii="Arial" w:eastAsia="Arial" w:hAnsi="Arial" w:cs="Arial"/>
                <w:color w:val="050505"/>
              </w:rPr>
            </w:pPr>
            <w:r w:rsidRPr="63102883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4488F9EC" w14:textId="30FF1F62" w:rsidR="700E2417" w:rsidRDefault="36B528D8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lang w:val="en-CA"/>
              </w:rPr>
              <w:t>2</w:t>
            </w:r>
            <w:r w:rsidR="45AAE63D" w:rsidRPr="46982C78">
              <w:rPr>
                <w:rFonts w:ascii="Arial" w:eastAsia="Arial" w:hAnsi="Arial" w:cs="Arial"/>
                <w:lang w:val="en-CA"/>
              </w:rPr>
              <w:t>5-26 June 2023</w:t>
            </w:r>
            <w:r w:rsidRPr="46982C78">
              <w:rPr>
                <w:rFonts w:ascii="Arial" w:eastAsia="Arial" w:hAnsi="Arial" w:cs="Arial"/>
                <w:lang w:val="en-CA"/>
              </w:rPr>
              <w:t xml:space="preserve">. </w:t>
            </w:r>
          </w:p>
          <w:p w14:paraId="1CE20666" w14:textId="44C0DF77" w:rsidR="700E2417" w:rsidRDefault="36B528D8" w:rsidP="63102883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lang w:val="en-CA"/>
              </w:rPr>
              <w:t xml:space="preserve">Register today. </w:t>
            </w:r>
            <w:r w:rsidRPr="46982C78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hyperlink r:id="rId9">
              <w:r w:rsidR="52EFFEFC" w:rsidRPr="46982C78">
                <w:rPr>
                  <w:rStyle w:val="Hyperlink"/>
                  <w:rFonts w:ascii="Arial" w:eastAsia="Arial" w:hAnsi="Arial" w:cs="Arial"/>
                  <w:lang w:val="en-CA"/>
                </w:rPr>
                <w:t>https://iapb.org/2030LIVE</w:t>
              </w:r>
            </w:hyperlink>
          </w:p>
          <w:p w14:paraId="0470ADF6" w14:textId="6AD1B74B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34E286A5" w14:textId="76033DE0" w:rsidR="007D2862" w:rsidRDefault="36B528D8" w:rsidP="63102883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</w:rPr>
              <w:t xml:space="preserve">#2030InSight </w:t>
            </w:r>
          </w:p>
          <w:p w14:paraId="7FCBCAF1" w14:textId="139289BD" w:rsidR="007D2862" w:rsidRDefault="007D2862" w:rsidP="63102883">
            <w:pPr>
              <w:rPr>
                <w:rFonts w:ascii="Arial" w:eastAsia="Arial" w:hAnsi="Arial" w:cs="Arial"/>
                <w:color w:val="050505"/>
              </w:rPr>
            </w:pP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ABEDA6" w14:textId="0E4A364A" w:rsidR="700E2417" w:rsidRDefault="36B528D8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56E748EF" w14:textId="75353ABE" w:rsidR="59646774" w:rsidRDefault="063D92C4" w:rsidP="63102883">
            <w:r>
              <w:rPr>
                <w:noProof/>
              </w:rPr>
              <w:drawing>
                <wp:inline distT="0" distB="0" distL="0" distR="0" wp14:anchorId="79B8C2A2" wp14:editId="20DE4493">
                  <wp:extent cx="1228725" cy="1228725"/>
                  <wp:effectExtent l="0" t="0" r="0" b="0"/>
                  <wp:docPr id="1037384085" name="Picture 1037384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542B75F4">
              <w:t>Static tile</w:t>
            </w:r>
            <w:r w:rsidR="3A6D0941">
              <w:t xml:space="preserve"> – all sizes available.</w:t>
            </w:r>
          </w:p>
        </w:tc>
      </w:tr>
      <w:tr w:rsidR="700E2417" w14:paraId="47A05375" w14:textId="77777777" w:rsidTr="0BECC220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AB165" w14:textId="4D33E489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lastRenderedPageBreak/>
              <w:t>Facebook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F08D65" w14:textId="7C85D366" w:rsidR="700E2417" w:rsidRDefault="3C6CB965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46982C78">
              <w:rPr>
                <w:rFonts w:ascii="Arial" w:eastAsia="Arial" w:hAnsi="Arial" w:cs="Arial"/>
              </w:rPr>
              <w:t xml:space="preserve"> within our grasp, but we must push harder than ever before and draw from our collective knowledge to deliver on this ambition. </w:t>
            </w:r>
            <w:r w:rsidRPr="46982C78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23A89560" w14:textId="3CFB372B" w:rsidR="700E2417" w:rsidRDefault="3C6CB965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7340EFA8" w14:textId="777C50DA" w:rsidR="700E2417" w:rsidRDefault="3C6CB965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As a proud member of the @IAPB1, we invite you to attend 2030 IN SIGHT LIVE in Singapore this June. </w:t>
            </w:r>
          </w:p>
          <w:p w14:paraId="4F80F48F" w14:textId="6C798E2B" w:rsidR="700E2417" w:rsidRDefault="700E2417" w:rsidP="46982C78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2037B7D6" w14:textId="05A68858" w:rsidR="700E2417" w:rsidRDefault="3C6CB965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Be part of the conversation. </w:t>
            </w:r>
          </w:p>
          <w:p w14:paraId="0D23DE21" w14:textId="7FE023F0" w:rsidR="700E2417" w:rsidRDefault="3C6CB965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Help ideas become impact.</w:t>
            </w:r>
          </w:p>
          <w:p w14:paraId="195896F5" w14:textId="288DC06C" w:rsidR="700E2417" w:rsidRDefault="3C6CB965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Ensure that 2030 is in sight for all. </w:t>
            </w:r>
          </w:p>
          <w:p w14:paraId="3B0F5E5C" w14:textId="1C22EEB7" w:rsidR="700E2417" w:rsidRDefault="3C6CB965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68652A60" w14:textId="30FF1F62" w:rsidR="700E2417" w:rsidRDefault="3C6CB965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lang w:val="en-CA"/>
              </w:rPr>
              <w:t xml:space="preserve">25-26 June 2023. </w:t>
            </w:r>
          </w:p>
          <w:p w14:paraId="48C4B494" w14:textId="44C0DF77" w:rsidR="700E2417" w:rsidRDefault="3C6CB965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lang w:val="en-CA"/>
              </w:rPr>
              <w:t xml:space="preserve">Register today. </w:t>
            </w:r>
            <w:r w:rsidRPr="46982C78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hyperlink r:id="rId11">
              <w:r w:rsidRPr="46982C78">
                <w:rPr>
                  <w:rStyle w:val="Hyperlink"/>
                  <w:rFonts w:ascii="Arial" w:eastAsia="Arial" w:hAnsi="Arial" w:cs="Arial"/>
                  <w:lang w:val="en-CA"/>
                </w:rPr>
                <w:t>https://iapb.org/2030LIVE</w:t>
              </w:r>
            </w:hyperlink>
          </w:p>
          <w:p w14:paraId="66D1D67E" w14:textId="6AD1B74B" w:rsidR="700E2417" w:rsidRDefault="3C6CB965" w:rsidP="46982C78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3A78D277" w14:textId="5AAD47C7" w:rsidR="700E2417" w:rsidRDefault="3C6CB965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</w:rPr>
              <w:t>#2030InSight</w:t>
            </w:r>
          </w:p>
          <w:p w14:paraId="39F7BEFB" w14:textId="415A73F9" w:rsidR="700E2417" w:rsidRDefault="700E2417" w:rsidP="46982C78">
            <w:pPr>
              <w:rPr>
                <w:rFonts w:ascii="Arial" w:eastAsia="Arial" w:hAnsi="Arial" w:cs="Arial"/>
                <w:color w:val="050505"/>
              </w:rPr>
            </w:pPr>
          </w:p>
        </w:tc>
        <w:tc>
          <w:tcPr>
            <w:tcW w:w="2175" w:type="dxa"/>
            <w:vMerge/>
            <w:vAlign w:val="center"/>
          </w:tcPr>
          <w:p w14:paraId="0FDA5773" w14:textId="77777777" w:rsidR="00F857B3" w:rsidRDefault="00F857B3"/>
        </w:tc>
      </w:tr>
      <w:tr w:rsidR="700E2417" w14:paraId="3EDC0998" w14:textId="77777777" w:rsidTr="0BECC220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E86EBC" w14:textId="7D9DE540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171EAB" w14:textId="3C1FF18B" w:rsidR="700E2417" w:rsidRDefault="580D4200" w:rsidP="46982C78">
            <w:pPr>
              <w:spacing w:line="257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46982C78">
              <w:rPr>
                <w:rFonts w:ascii="Arial" w:eastAsia="Arial" w:hAnsi="Arial" w:cs="Arial"/>
                <w:color w:val="050505"/>
                <w:lang w:val="en-CA"/>
              </w:rPr>
              <w:t xml:space="preserve">As a member of @IAPB1, we invite you to be part of the conversation at 2030 IN SIGHT LIVE – the most important gathering of thought leaders and changemakers to ensuring 2030 is in sight for all. </w:t>
            </w:r>
          </w:p>
          <w:p w14:paraId="4B59249C" w14:textId="7802E654" w:rsidR="700E2417" w:rsidRDefault="700E2417" w:rsidP="46982C78">
            <w:pPr>
              <w:spacing w:line="257" w:lineRule="auto"/>
              <w:rPr>
                <w:rFonts w:ascii="Arial" w:eastAsia="Arial" w:hAnsi="Arial" w:cs="Arial"/>
                <w:color w:val="050505"/>
              </w:rPr>
            </w:pPr>
          </w:p>
          <w:p w14:paraId="4A74E034" w14:textId="33CDFC0A" w:rsidR="700E2417" w:rsidRDefault="580D4200" w:rsidP="46982C78">
            <w:pPr>
              <w:spacing w:line="257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46982C78">
              <w:rPr>
                <w:rFonts w:ascii="Arial" w:eastAsia="Arial" w:hAnsi="Arial" w:cs="Arial"/>
                <w:color w:val="050505"/>
                <w:lang w:val="en-CA"/>
              </w:rPr>
              <w:t>25-26 June 2023.</w:t>
            </w:r>
          </w:p>
          <w:p w14:paraId="2BAC0554" w14:textId="28E44787" w:rsidR="700E2417" w:rsidRDefault="580D4200" w:rsidP="46982C78">
            <w:pPr>
              <w:spacing w:line="257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46982C78">
              <w:rPr>
                <w:rFonts w:ascii="Arial" w:eastAsia="Arial" w:hAnsi="Arial" w:cs="Arial"/>
                <w:color w:val="050505"/>
                <w:lang w:val="en-CA"/>
              </w:rPr>
              <w:t>Singapore.</w:t>
            </w:r>
          </w:p>
          <w:p w14:paraId="793E8856" w14:textId="63DF6860" w:rsidR="700E2417" w:rsidRDefault="580D4200" w:rsidP="46982C78">
            <w:pPr>
              <w:spacing w:line="257" w:lineRule="auto"/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  <w:lang w:val="en-CA"/>
              </w:rPr>
              <w:t xml:space="preserve">Register. ☞ </w:t>
            </w:r>
            <w:hyperlink r:id="rId12">
              <w:r w:rsidRPr="46982C78">
                <w:rPr>
                  <w:rFonts w:ascii="Arial" w:eastAsia="Arial" w:hAnsi="Arial" w:cs="Arial"/>
                  <w:color w:val="050505"/>
                  <w:lang w:val="en-CA"/>
                </w:rPr>
                <w:t>https://iapb.org/2030LIVE</w:t>
              </w:r>
            </w:hyperlink>
          </w:p>
          <w:p w14:paraId="5B33D647" w14:textId="0953F7EF" w:rsidR="700E2417" w:rsidRDefault="700E2417" w:rsidP="46982C78">
            <w:pPr>
              <w:spacing w:line="257" w:lineRule="auto"/>
              <w:rPr>
                <w:rFonts w:ascii="Arial" w:eastAsia="Arial" w:hAnsi="Arial" w:cs="Arial"/>
                <w:color w:val="050505"/>
              </w:rPr>
            </w:pPr>
          </w:p>
          <w:p w14:paraId="5CEC91B2" w14:textId="6C5F1EE9" w:rsidR="700E2417" w:rsidRDefault="580D4200" w:rsidP="46982C78">
            <w:pPr>
              <w:spacing w:line="257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46982C78">
              <w:rPr>
                <w:rFonts w:ascii="Arial" w:eastAsia="Arial" w:hAnsi="Arial" w:cs="Arial"/>
                <w:color w:val="050505"/>
                <w:lang w:val="en-CA"/>
              </w:rPr>
              <w:t>#2030InSight</w:t>
            </w:r>
          </w:p>
        </w:tc>
        <w:tc>
          <w:tcPr>
            <w:tcW w:w="2175" w:type="dxa"/>
            <w:vMerge/>
            <w:vAlign w:val="center"/>
          </w:tcPr>
          <w:p w14:paraId="6B78FD4C" w14:textId="77777777" w:rsidR="00F857B3" w:rsidRDefault="00F857B3"/>
        </w:tc>
      </w:tr>
      <w:tr w:rsidR="700E2417" w14:paraId="690B7021" w14:textId="77777777" w:rsidTr="0BECC220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B5328" w14:textId="624A5817" w:rsidR="700E2417" w:rsidRDefault="700E2417" w:rsidP="63102883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C32F0" w14:textId="7C85D366" w:rsidR="700E2417" w:rsidRDefault="2ED553D4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46982C78">
              <w:rPr>
                <w:rFonts w:ascii="Arial" w:eastAsia="Arial" w:hAnsi="Arial" w:cs="Arial"/>
              </w:rPr>
              <w:t xml:space="preserve"> within our grasp, but we must push harder than ever before and draw from our collective knowledge to deliver on this ambition. </w:t>
            </w:r>
            <w:r w:rsidRPr="46982C78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651921F1" w14:textId="3CFB372B" w:rsidR="700E2417" w:rsidRDefault="2ED553D4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3990E644" w14:textId="4BF0486E" w:rsidR="700E2417" w:rsidRDefault="2ED553D4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As a proud member of the @IAPB, we invite you to attend 2030 IN SIGHT LIVE in Singapore this June. </w:t>
            </w:r>
          </w:p>
          <w:p w14:paraId="20245C18" w14:textId="6C798E2B" w:rsidR="700E2417" w:rsidRDefault="700E2417" w:rsidP="46982C78">
            <w:pPr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0A05BF84" w14:textId="05A68858" w:rsidR="700E2417" w:rsidRDefault="2ED553D4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Be part of the conversation. </w:t>
            </w:r>
          </w:p>
          <w:p w14:paraId="71749755" w14:textId="7FE023F0" w:rsidR="700E2417" w:rsidRDefault="2ED553D4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>Help ideas become impact.</w:t>
            </w:r>
          </w:p>
          <w:p w14:paraId="7219E876" w14:textId="288DC06C" w:rsidR="700E2417" w:rsidRDefault="2ED553D4" w:rsidP="46982C78">
            <w:pPr>
              <w:rPr>
                <w:rFonts w:ascii="Arial" w:eastAsia="Arial" w:hAnsi="Arial" w:cs="Arial"/>
                <w:lang w:val="en-GB"/>
              </w:rPr>
            </w:pPr>
            <w:r w:rsidRPr="46982C78">
              <w:rPr>
                <w:rFonts w:ascii="Arial" w:eastAsia="Arial" w:hAnsi="Arial" w:cs="Arial"/>
                <w:color w:val="050505"/>
                <w:lang w:val="en-GB"/>
              </w:rPr>
              <w:t xml:space="preserve">Ensure that 2030 is in sight for all. </w:t>
            </w:r>
          </w:p>
          <w:p w14:paraId="3DB59F35" w14:textId="1C22EEB7" w:rsidR="700E2417" w:rsidRDefault="2ED553D4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48A7C6C5" w14:textId="30FF1F62" w:rsidR="700E2417" w:rsidRDefault="2ED553D4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lang w:val="en-CA"/>
              </w:rPr>
              <w:t xml:space="preserve">25-26 June 2023. </w:t>
            </w:r>
          </w:p>
          <w:p w14:paraId="70E29014" w14:textId="17E20127" w:rsidR="700E2417" w:rsidRDefault="2ED553D4" w:rsidP="46982C78">
            <w:pPr>
              <w:rPr>
                <w:rFonts w:ascii="Arial" w:eastAsia="Arial" w:hAnsi="Arial" w:cs="Arial"/>
                <w:lang w:val="en-CA"/>
              </w:rPr>
            </w:pPr>
            <w:r w:rsidRPr="46982C78">
              <w:rPr>
                <w:rFonts w:ascii="Arial" w:eastAsia="Arial" w:hAnsi="Arial" w:cs="Arial"/>
                <w:lang w:val="en-CA"/>
              </w:rPr>
              <w:t xml:space="preserve">Follow </w:t>
            </w:r>
            <w:r w:rsidR="1493C46C" w:rsidRPr="46982C78">
              <w:rPr>
                <w:rFonts w:ascii="Arial" w:eastAsia="Arial" w:hAnsi="Arial" w:cs="Arial"/>
                <w:lang w:val="en-CA"/>
              </w:rPr>
              <w:t>@</w:t>
            </w:r>
            <w:r w:rsidRPr="46982C78">
              <w:rPr>
                <w:rFonts w:ascii="Arial" w:eastAsia="Arial" w:hAnsi="Arial" w:cs="Arial"/>
                <w:lang w:val="en-CA"/>
              </w:rPr>
              <w:t xml:space="preserve">IABP to </w:t>
            </w:r>
            <w:r w:rsidR="588E5240" w:rsidRPr="46982C78">
              <w:rPr>
                <w:rFonts w:ascii="Arial" w:eastAsia="Arial" w:hAnsi="Arial" w:cs="Arial"/>
                <w:lang w:val="en-CA"/>
              </w:rPr>
              <w:t>register and see the lates list of participants.</w:t>
            </w:r>
            <w:r w:rsidRPr="46982C78">
              <w:rPr>
                <w:rFonts w:ascii="Arial" w:eastAsia="Arial" w:hAnsi="Arial" w:cs="Arial"/>
                <w:lang w:val="en-CA"/>
              </w:rPr>
              <w:t xml:space="preserve"> today. </w:t>
            </w:r>
          </w:p>
          <w:p w14:paraId="0D01F64A" w14:textId="6AD1B74B" w:rsidR="700E2417" w:rsidRDefault="2ED553D4" w:rsidP="46982C78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5BE1BC64" w14:textId="39DAFDE7" w:rsidR="700E2417" w:rsidRDefault="2ED553D4" w:rsidP="46982C78">
            <w:pPr>
              <w:rPr>
                <w:rFonts w:ascii="Arial" w:eastAsia="Arial" w:hAnsi="Arial" w:cs="Arial"/>
                <w:color w:val="050505"/>
              </w:rPr>
            </w:pPr>
            <w:r w:rsidRPr="46982C78">
              <w:rPr>
                <w:rFonts w:ascii="Arial" w:eastAsia="Arial" w:hAnsi="Arial" w:cs="Arial"/>
                <w:color w:val="050505"/>
              </w:rPr>
              <w:t>#2030InSight</w:t>
            </w:r>
          </w:p>
          <w:p w14:paraId="065122B2" w14:textId="5F35C1CF" w:rsidR="700E2417" w:rsidRDefault="700E2417" w:rsidP="46982C78">
            <w:pPr>
              <w:rPr>
                <w:rFonts w:ascii="Arial" w:eastAsia="Arial" w:hAnsi="Arial" w:cs="Arial"/>
                <w:color w:val="050505"/>
              </w:rPr>
            </w:pPr>
          </w:p>
        </w:tc>
        <w:tc>
          <w:tcPr>
            <w:tcW w:w="2175" w:type="dxa"/>
            <w:vMerge/>
            <w:vAlign w:val="center"/>
          </w:tcPr>
          <w:p w14:paraId="4413DB73" w14:textId="77777777" w:rsidR="00F857B3" w:rsidRDefault="00F857B3"/>
        </w:tc>
      </w:tr>
    </w:tbl>
    <w:p w14:paraId="19086530" w14:textId="77777777" w:rsidR="00FF3AFE" w:rsidRDefault="002C3568" w:rsidP="63102883">
      <w:pPr>
        <w:rPr>
          <w:rFonts w:ascii="Arial" w:eastAsia="Arial" w:hAnsi="Arial" w:cs="Arial"/>
          <w:color w:val="000000" w:themeColor="text1"/>
          <w:lang w:val="en-GB"/>
        </w:rPr>
      </w:pPr>
      <w:r w:rsidRPr="63102883">
        <w:rPr>
          <w:rFonts w:ascii="Arial" w:eastAsia="Arial" w:hAnsi="Arial" w:cs="Arial"/>
          <w:color w:val="000000" w:themeColor="text1"/>
          <w:lang w:val="en-GB"/>
        </w:rPr>
        <w:t xml:space="preserve"> </w:t>
      </w:r>
    </w:p>
    <w:p w14:paraId="1C302F40" w14:textId="77777777" w:rsidR="00FF3AFE" w:rsidRDefault="00FF3AFE" w:rsidP="63102883">
      <w:pPr>
        <w:rPr>
          <w:rFonts w:ascii="Arial" w:eastAsia="Arial" w:hAnsi="Arial" w:cs="Arial"/>
          <w:color w:val="000000" w:themeColor="text1"/>
          <w:lang w:val="en-GB"/>
        </w:rPr>
      </w:pPr>
    </w:p>
    <w:p w14:paraId="06DC7936" w14:textId="77777777" w:rsidR="00FF3AFE" w:rsidRDefault="00FF3AFE" w:rsidP="63102883">
      <w:pPr>
        <w:rPr>
          <w:rFonts w:ascii="Arial" w:eastAsia="Arial" w:hAnsi="Arial" w:cs="Arial"/>
          <w:color w:val="000000" w:themeColor="text1"/>
          <w:lang w:val="en-GB"/>
        </w:rPr>
      </w:pPr>
    </w:p>
    <w:p w14:paraId="28AC3EA9" w14:textId="7F915E52" w:rsidR="00F857B3" w:rsidRPr="00FF3AFE" w:rsidRDefault="002C3568" w:rsidP="63102883">
      <w:pPr>
        <w:rPr>
          <w:rFonts w:ascii="Arial" w:eastAsia="Arial" w:hAnsi="Arial" w:cs="Arial"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lastRenderedPageBreak/>
        <w:t>POST #2</w:t>
      </w:r>
    </w:p>
    <w:tbl>
      <w:tblPr>
        <w:tblStyle w:val="TableGrid"/>
        <w:tblW w:w="9120" w:type="dxa"/>
        <w:tblLayout w:type="fixed"/>
        <w:tblLook w:val="04A0" w:firstRow="1" w:lastRow="0" w:firstColumn="1" w:lastColumn="0" w:noHBand="0" w:noVBand="1"/>
      </w:tblPr>
      <w:tblGrid>
        <w:gridCol w:w="1485"/>
        <w:gridCol w:w="5460"/>
        <w:gridCol w:w="2175"/>
      </w:tblGrid>
      <w:tr w:rsidR="700E2417" w14:paraId="086C9967" w14:textId="77777777" w:rsidTr="46982C78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BBF7047" w14:textId="2479E985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PLATFORM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14710D70" w14:textId="39438F29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46182B5" w14:textId="6CC1AB79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00E2417" w14:paraId="53151952" w14:textId="77777777" w:rsidTr="46982C78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AADAD" w14:textId="742D555B" w:rsidR="18548565" w:rsidRDefault="18548565" w:rsidP="18548565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</w:p>
          <w:p w14:paraId="16CE26B4" w14:textId="0C59F6E8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63C7947E" w14:textId="682E76DD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561EE70E" w14:textId="78C61F31" w:rsidR="700E2417" w:rsidRDefault="4E271041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041EECAD" w14:textId="4D1C6ECF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6719161" w14:textId="57C303A2" w:rsidR="700E2417" w:rsidRDefault="4E271041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Along with the @international-agency-for-the-prevention-of-blindness, we invite you to be part of the conversation. </w:t>
            </w:r>
          </w:p>
          <w:p w14:paraId="414F1CA9" w14:textId="7674A8AE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59FAB9E3" w14:textId="5B3B49A5" w:rsidR="700E2417" w:rsidRDefault="4E271041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Help ideas become impact. </w:t>
            </w:r>
          </w:p>
          <w:p w14:paraId="43329178" w14:textId="500CB70E" w:rsidR="700E2417" w:rsidRDefault="4E271041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Check out the list of participants and register today at </w:t>
            </w:r>
            <w:hyperlink>
              <w:r w:rsidRPr="46982C78">
                <w:rPr>
                  <w:rStyle w:val="Hyperlink"/>
                  <w:rFonts w:ascii="Arial" w:eastAsia="Arial" w:hAnsi="Arial" w:cs="Arial"/>
                  <w:sz w:val="20"/>
                  <w:szCs w:val="20"/>
                  <w:lang w:val="en-CA"/>
                </w:rPr>
                <w:t>www.iapb.org/2030LIVE</w:t>
              </w:r>
            </w:hyperlink>
          </w:p>
          <w:p w14:paraId="4D983366" w14:textId="0495AC3D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24CA9F5" w14:textId="54D63D20" w:rsidR="700E2417" w:rsidRDefault="4E271041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Singapore, 25-26 June 2023.</w:t>
            </w:r>
          </w:p>
          <w:p w14:paraId="571E7471" w14:textId="1D726EE1" w:rsidR="700E2417" w:rsidRDefault="4E271041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  <w:p w14:paraId="2F0AEA93" w14:textId="4CE2B678" w:rsidR="700E2417" w:rsidRDefault="700E2417" w:rsidP="46982C78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A6EFF8" w14:textId="68636351" w:rsidR="700E2417" w:rsidRDefault="700E2417" w:rsidP="46982C78">
            <w:pPr>
              <w:rPr>
                <w:rFonts w:ascii="Arial" w:eastAsia="Arial" w:hAnsi="Arial" w:cs="Arial"/>
                <w:color w:val="050505"/>
              </w:rPr>
            </w:pPr>
          </w:p>
          <w:p w14:paraId="79F812B6" w14:textId="31537F32" w:rsidR="700E2417" w:rsidRDefault="035B31DB" w:rsidP="46982C78">
            <w:r>
              <w:rPr>
                <w:noProof/>
              </w:rPr>
              <w:drawing>
                <wp:inline distT="0" distB="0" distL="0" distR="0" wp14:anchorId="1BF5085A" wp14:editId="22FAC5C4">
                  <wp:extent cx="1228725" cy="1219200"/>
                  <wp:effectExtent l="0" t="0" r="0" b="0"/>
                  <wp:docPr id="83509324" name="Picture 83509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Video file</w:t>
            </w:r>
            <w:r w:rsidR="37313FF8">
              <w:t xml:space="preserve"> – all sizes available</w:t>
            </w:r>
            <w:r w:rsidR="6A20F749">
              <w:t>.</w:t>
            </w:r>
          </w:p>
        </w:tc>
      </w:tr>
      <w:tr w:rsidR="700E2417" w14:paraId="19699684" w14:textId="77777777" w:rsidTr="46982C78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AF244B" w14:textId="66E4A2DA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Facebook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5F864E5F" w14:textId="78C61F31" w:rsidR="700E2417" w:rsidRDefault="1B46A114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41CB4508" w14:textId="4D1C6ECF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554CCB5" w14:textId="3C3E2313" w:rsidR="700E2417" w:rsidRDefault="1B46A114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Along with @IAPB1, we invite you to be part of the conversation. </w:t>
            </w:r>
          </w:p>
          <w:p w14:paraId="4683C03C" w14:textId="7674A8AE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9B8B2A4" w14:textId="5B3B49A5" w:rsidR="700E2417" w:rsidRDefault="1B46A114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Help ideas become impact. </w:t>
            </w:r>
          </w:p>
          <w:p w14:paraId="174F4C1B" w14:textId="500CB70E" w:rsidR="700E2417" w:rsidRDefault="1B46A114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Check out the list of participants and register today at </w:t>
            </w:r>
            <w:hyperlink r:id="rId14">
              <w:r w:rsidRPr="46982C78">
                <w:rPr>
                  <w:rStyle w:val="Hyperlink"/>
                  <w:rFonts w:ascii="Arial" w:eastAsia="Arial" w:hAnsi="Arial" w:cs="Arial"/>
                  <w:sz w:val="20"/>
                  <w:szCs w:val="20"/>
                  <w:lang w:val="en-CA"/>
                </w:rPr>
                <w:t>www.iapb.org/2030LIVE</w:t>
              </w:r>
            </w:hyperlink>
          </w:p>
          <w:p w14:paraId="13FBF971" w14:textId="0495AC3D" w:rsidR="700E2417" w:rsidRDefault="700E2417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D46AF82" w14:textId="54D63D20" w:rsidR="700E2417" w:rsidRDefault="1B46A114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Singapore, 25-26 June 2023.</w:t>
            </w:r>
          </w:p>
          <w:p w14:paraId="766F59AF" w14:textId="1D726EE1" w:rsidR="700E2417" w:rsidRDefault="1B46A114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  <w:p w14:paraId="36ABDE68" w14:textId="2308E11A" w:rsidR="700E2417" w:rsidRDefault="700E2417" w:rsidP="46982C78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</w:p>
        </w:tc>
        <w:tc>
          <w:tcPr>
            <w:tcW w:w="2175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64C354F" w14:textId="77777777" w:rsidR="00F857B3" w:rsidRDefault="00F857B3"/>
        </w:tc>
      </w:tr>
      <w:tr w:rsidR="700E2417" w14:paraId="3B51A1E2" w14:textId="77777777" w:rsidTr="46982C78"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49F46" w14:textId="6FA82A36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15FA7080" w14:textId="6EFC64BE" w:rsidR="700E2417" w:rsidRDefault="5663A397" w:rsidP="46982C78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2030 IN SIGHT LIVE is our collective opportunity to discuss solutions to the biggest challenges to achieving eye care for all. Along with @IAPB1, we invite you to be part of the conversation.</w:t>
            </w:r>
          </w:p>
          <w:p w14:paraId="34C2A7C6" w14:textId="3825F169" w:rsidR="700E2417" w:rsidRDefault="700E2417" w:rsidP="46982C78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4CA8641" w14:textId="5D3AAC91" w:rsidR="700E2417" w:rsidRDefault="5663A397" w:rsidP="46982C78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 xml:space="preserve">Register today at </w:t>
            </w:r>
            <w:hyperlink>
              <w:r w:rsidRPr="46982C78">
                <w:rPr>
                  <w:rFonts w:ascii="Arial" w:eastAsia="Arial" w:hAnsi="Arial" w:cs="Arial"/>
                  <w:color w:val="000000" w:themeColor="text1"/>
                  <w:sz w:val="20"/>
                  <w:szCs w:val="20"/>
                  <w:lang w:val="en-GB"/>
                </w:rPr>
                <w:t>www.iapb.org/2030LIVE</w:t>
              </w:r>
              <w:r w:rsidR="700E2417">
                <w:br/>
              </w:r>
            </w:hyperlink>
          </w:p>
          <w:p w14:paraId="54C5C360" w14:textId="52B66613" w:rsidR="700E2417" w:rsidRDefault="5663A397" w:rsidP="46982C78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25-26 June 2023. Singapore.</w:t>
            </w:r>
          </w:p>
          <w:p w14:paraId="61D1D50F" w14:textId="07D1644A" w:rsidR="700E2417" w:rsidRDefault="5663A397" w:rsidP="46982C78">
            <w:pPr>
              <w:spacing w:line="257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#2030InSight</w:t>
            </w:r>
          </w:p>
        </w:tc>
        <w:tc>
          <w:tcPr>
            <w:tcW w:w="2175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948E789" w14:textId="77777777" w:rsidR="00F857B3" w:rsidRDefault="00F857B3"/>
        </w:tc>
      </w:tr>
      <w:tr w:rsidR="46982C78" w14:paraId="2AE8CD36" w14:textId="77777777" w:rsidTr="46982C78">
        <w:trPr>
          <w:trHeight w:val="300"/>
        </w:trPr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CB0A0" w14:textId="6EAD9021" w:rsidR="18B2BF68" w:rsidRDefault="18B2BF68" w:rsidP="46982C78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</w:tcPr>
          <w:p w14:paraId="189A305E" w14:textId="78C61F31" w:rsidR="18B2BF68" w:rsidRDefault="18B2BF6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04403508" w14:textId="4D1C6ECF" w:rsidR="46982C78" w:rsidRDefault="46982C7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A63DC2F" w14:textId="0F431F44" w:rsidR="18B2BF68" w:rsidRDefault="18B2BF6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Along with @IAPB, we invite you to be part of the conversation. </w:t>
            </w:r>
          </w:p>
          <w:p w14:paraId="34C0FDE7" w14:textId="7674A8AE" w:rsidR="46982C78" w:rsidRDefault="46982C7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ED7E88A" w14:textId="5B3B49A5" w:rsidR="18B2BF68" w:rsidRDefault="18B2BF6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Help ideas become impact. </w:t>
            </w:r>
          </w:p>
          <w:p w14:paraId="2B4346ED" w14:textId="7EE843C1" w:rsidR="18B2BF68" w:rsidRDefault="18B2BF68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Check out the list of participants and register today by following @IAPB.</w:t>
            </w:r>
          </w:p>
          <w:p w14:paraId="46C03148" w14:textId="0495AC3D" w:rsidR="46982C78" w:rsidRDefault="46982C7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6AFD865" w14:textId="54D63D20" w:rsidR="18B2BF68" w:rsidRDefault="18B2BF6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lastRenderedPageBreak/>
              <w:t>Singapore, 25-26 June 2023.</w:t>
            </w:r>
          </w:p>
          <w:p w14:paraId="1BF2B944" w14:textId="1D726EE1" w:rsidR="18B2BF68" w:rsidRDefault="18B2BF68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  <w:p w14:paraId="29708AC9" w14:textId="0BCAD354" w:rsidR="46982C78" w:rsidRDefault="46982C78" w:rsidP="46982C78">
            <w:pPr>
              <w:rPr>
                <w:rFonts w:ascii="Arial" w:eastAsia="Arial" w:hAnsi="Arial" w:cs="Arial"/>
                <w:color w:val="000000" w:themeColor="text1"/>
              </w:rPr>
            </w:pPr>
          </w:p>
        </w:tc>
        <w:tc>
          <w:tcPr>
            <w:tcW w:w="2175" w:type="dxa"/>
            <w:vMerge/>
            <w:tcBorders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5DCAFC51" w14:textId="77777777" w:rsidR="00F857B3" w:rsidRDefault="00F857B3"/>
        </w:tc>
      </w:tr>
    </w:tbl>
    <w:p w14:paraId="08488DA0" w14:textId="5D41EE9A" w:rsidR="00F857B3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 xml:space="preserve"> </w:t>
      </w:r>
    </w:p>
    <w:p w14:paraId="5B6101F5" w14:textId="4F96FADA" w:rsidR="00F857B3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>POST #3</w:t>
      </w:r>
    </w:p>
    <w:tbl>
      <w:tblPr>
        <w:tblStyle w:val="TableGrid"/>
        <w:tblW w:w="9120" w:type="dxa"/>
        <w:tblLayout w:type="fixed"/>
        <w:tblLook w:val="04A0" w:firstRow="1" w:lastRow="0" w:firstColumn="1" w:lastColumn="0" w:noHBand="0" w:noVBand="1"/>
      </w:tblPr>
      <w:tblGrid>
        <w:gridCol w:w="1440"/>
        <w:gridCol w:w="5505"/>
        <w:gridCol w:w="2175"/>
      </w:tblGrid>
      <w:tr w:rsidR="700E2417" w14:paraId="3ABBEE3D" w14:textId="77777777" w:rsidTr="46982C78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5EBA23E3" w14:textId="47092C05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PLATFORM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659F8F3" w14:textId="4274CB33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3C81D7B" w14:textId="2BFB0064" w:rsidR="700E2417" w:rsidRDefault="700E2417" w:rsidP="700E2417">
            <w:pPr>
              <w:jc w:val="center"/>
              <w:rPr>
                <w:rFonts w:ascii="Arial" w:eastAsia="Arial" w:hAnsi="Arial" w:cs="Arial"/>
                <w:color w:val="FFFFFF" w:themeColor="background1"/>
                <w:lang w:val="en-GB"/>
              </w:rPr>
            </w:pPr>
            <w:r w:rsidRPr="63102883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00E2417" w14:paraId="649204CC" w14:textId="77777777" w:rsidTr="46982C78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B23C6B" w14:textId="46A5117F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CDE77" w14:textId="0F0BC724" w:rsidR="700E2417" w:rsidRDefault="4705119C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Be where i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nnovators</w:t>
            </w:r>
            <w:r w:rsidR="7B2B6756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, c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hangemakers</w:t>
            </w:r>
            <w:r w:rsidR="19D3084C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, c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ommunicator</w:t>
            </w:r>
            <w:r w:rsidR="5512F5E8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s</w:t>
            </w:r>
            <w:r w:rsidR="007E0C97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 and t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hought leaders</w:t>
            </w:r>
            <w:r w:rsidR="14A9735E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 a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re gathering to </w:t>
            </w:r>
            <w:r w:rsidR="45A34E26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discuss solutions </w:t>
            </w:r>
            <w:r w:rsidR="1D7701B5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to achieve a</w:t>
            </w:r>
            <w:r w:rsidR="45A34E26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 world 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where eye care for all is a reality</w:t>
            </w:r>
            <w:r w:rsidR="5E1FD9FA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!</w:t>
            </w:r>
          </w:p>
          <w:p w14:paraId="076EE8F8" w14:textId="32A1DD06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068C0BE" w14:textId="7667106D" w:rsidR="700E2417" w:rsidRDefault="5E1FD9FA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Along with the @international-agency-for-the-prevention-of-blindness</w:t>
            </w:r>
            <w:r w:rsidR="3DF67EB5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,</w:t>
            </w: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 we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 invite you to </w:t>
            </w:r>
            <w:r w:rsidR="40B81A3B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2030 IN SIGHT LIVE.</w:t>
            </w:r>
          </w:p>
          <w:p w14:paraId="7A4CAE96" w14:textId="5D09B8AB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</w:p>
          <w:p w14:paraId="173896AD" w14:textId="44BE8977" w:rsidR="700E2417" w:rsidRDefault="40B81A3B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B</w:t>
            </w:r>
            <w:r w:rsidR="5DB11150"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e part of the conversation and turn ideas into impact. </w:t>
            </w:r>
          </w:p>
          <w:p w14:paraId="54ADF460" w14:textId="67ECCE4A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6A2D539" w14:textId="29040B8F" w:rsidR="700E2417" w:rsidRDefault="5DB11150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Register today. </w:t>
            </w:r>
          </w:p>
          <w:p w14:paraId="412AAD4D" w14:textId="15F43F48" w:rsidR="700E2417" w:rsidRDefault="5DB11150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25-26 June, Singapore.</w:t>
            </w:r>
          </w:p>
          <w:p w14:paraId="0948919D" w14:textId="793F0489" w:rsidR="700E2417" w:rsidRDefault="00FF3AFE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hyperlink r:id="rId15">
              <w:r w:rsidR="5DB11150" w:rsidRPr="46982C78">
                <w:rPr>
                  <w:rStyle w:val="Hyperlink"/>
                  <w:rFonts w:ascii="Arial" w:eastAsia="Arial" w:hAnsi="Arial" w:cs="Arial"/>
                  <w:color w:val="auto"/>
                  <w:sz w:val="20"/>
                  <w:szCs w:val="20"/>
                  <w:lang w:val="en-CA"/>
                </w:rPr>
                <w:t>www.iapb.org/2030LIVE</w:t>
              </w:r>
            </w:hyperlink>
          </w:p>
          <w:p w14:paraId="468DD2F6" w14:textId="0F08E4E8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B3E4CF" w14:textId="4115171E" w:rsidR="700E2417" w:rsidRDefault="5DB11150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#2030InSight</w:t>
            </w: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9B1CD4" w14:textId="1B920FB4" w:rsidR="700E2417" w:rsidRDefault="36B528D8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46982C78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3BD04917" w14:textId="2490D41A" w:rsidR="700E2417" w:rsidRDefault="325E4DD4" w:rsidP="46982C78">
            <w:r>
              <w:rPr>
                <w:noProof/>
              </w:rPr>
              <w:drawing>
                <wp:inline distT="0" distB="0" distL="0" distR="0" wp14:anchorId="160ABF46" wp14:editId="18CBF7F2">
                  <wp:extent cx="1228725" cy="1133475"/>
                  <wp:effectExtent l="0" t="0" r="0" b="0"/>
                  <wp:docPr id="1889402527" name="Picture 1889402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Video file – all sizes available.</w:t>
            </w:r>
          </w:p>
        </w:tc>
      </w:tr>
      <w:tr w:rsidR="700E2417" w14:paraId="35DD8CD8" w14:textId="77777777" w:rsidTr="46982C78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9152A" w14:textId="443452AC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Facebook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C408EA" w14:textId="0F0BC724" w:rsidR="700E2417" w:rsidRDefault="2EF74E72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Be where innovators, changemakers, communicators and thought leaders are gathering to discuss solutions to achieve a world where eye care for all is a reality!</w:t>
            </w:r>
          </w:p>
          <w:p w14:paraId="1161224F" w14:textId="32A1DD06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46F71A" w14:textId="16560515" w:rsidR="700E2417" w:rsidRDefault="2EF74E72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Along with @IAPB1, we invite you to 2030 IN SIGHT LIVE.</w:t>
            </w:r>
          </w:p>
          <w:p w14:paraId="39427155" w14:textId="5D09B8AB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</w:p>
          <w:p w14:paraId="2BF9838D" w14:textId="44BE8977" w:rsidR="700E2417" w:rsidRDefault="2EF74E72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Be part of the conversation and turn ideas into impact. </w:t>
            </w:r>
          </w:p>
          <w:p w14:paraId="4AA599B1" w14:textId="67ECCE4A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A414C6" w14:textId="29040B8F" w:rsidR="700E2417" w:rsidRDefault="2EF74E72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 xml:space="preserve">Register today. </w:t>
            </w:r>
          </w:p>
          <w:p w14:paraId="1C7B81FE" w14:textId="15F43F48" w:rsidR="700E2417" w:rsidRDefault="2EF74E72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25-26 June, Singapore.</w:t>
            </w:r>
          </w:p>
          <w:p w14:paraId="508FC5F6" w14:textId="793F0489" w:rsidR="700E2417" w:rsidRDefault="00FF3AFE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hyperlink r:id="rId17">
              <w:r w:rsidR="2EF74E72" w:rsidRPr="46982C78">
                <w:rPr>
                  <w:rStyle w:val="Hyperlink"/>
                  <w:rFonts w:ascii="Arial" w:eastAsia="Arial" w:hAnsi="Arial" w:cs="Arial"/>
                  <w:color w:val="auto"/>
                  <w:sz w:val="20"/>
                  <w:szCs w:val="20"/>
                  <w:lang w:val="en-CA"/>
                </w:rPr>
                <w:t>www.iapb.org/2030LIVE</w:t>
              </w:r>
            </w:hyperlink>
          </w:p>
          <w:p w14:paraId="3B01313D" w14:textId="0F08E4E8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E49F9D2" w14:textId="688EFD46" w:rsidR="700E2417" w:rsidRDefault="2EF74E72" w:rsidP="46982C7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#2030InSight</w:t>
            </w:r>
          </w:p>
        </w:tc>
        <w:tc>
          <w:tcPr>
            <w:tcW w:w="2175" w:type="dxa"/>
            <w:vMerge/>
            <w:vAlign w:val="center"/>
          </w:tcPr>
          <w:p w14:paraId="393D4F55" w14:textId="77777777" w:rsidR="00F857B3" w:rsidRDefault="00F857B3"/>
        </w:tc>
      </w:tr>
      <w:tr w:rsidR="700E2417" w14:paraId="2B3996F5" w14:textId="77777777" w:rsidTr="46982C78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861A25" w14:textId="0133BEFC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773E9" w14:textId="191842C5" w:rsidR="30EC20C3" w:rsidRDefault="3937142D" w:rsidP="46982C7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Take action</w:t>
            </w:r>
            <w:proofErr w:type="gramEnd"/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.</w:t>
            </w:r>
          </w:p>
          <w:p w14:paraId="74CB2C24" w14:textId="658ED07B" w:rsidR="30EC20C3" w:rsidRDefault="3937142D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Be inspired.</w:t>
            </w:r>
          </w:p>
          <w:p w14:paraId="129CA689" w14:textId="577684DF" w:rsidR="30EC20C3" w:rsidRDefault="3937142D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Connect.</w:t>
            </w:r>
          </w:p>
          <w:p w14:paraId="3DE1CE21" w14:textId="4F7524E3" w:rsidR="2BC96293" w:rsidRDefault="2BC96293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</w:p>
          <w:p w14:paraId="660D2499" w14:textId="628099DE" w:rsidR="30EC20C3" w:rsidRDefault="3937142D" w:rsidP="46982C7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</w:rPr>
              <w:t>Join us and @IAPB1 for 2030 IN SIGHT LIVE.</w:t>
            </w:r>
          </w:p>
          <w:p w14:paraId="14C9F538" w14:textId="24FD0AD0" w:rsidR="2BC96293" w:rsidRDefault="2BC96293" w:rsidP="46982C7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9D446A7" w14:textId="4B629372" w:rsidR="30EC20C3" w:rsidRDefault="2E4616E3" w:rsidP="46982C7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</w:rPr>
              <w:t xml:space="preserve">Be part of the conversation. </w:t>
            </w: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25-26 June 2023</w:t>
            </w:r>
            <w:r w:rsidRPr="46982C78">
              <w:rPr>
                <w:rFonts w:ascii="Arial" w:eastAsia="Arial" w:hAnsi="Arial" w:cs="Arial"/>
                <w:sz w:val="20"/>
                <w:szCs w:val="20"/>
              </w:rPr>
              <w:t xml:space="preserve">, Singapore.  </w:t>
            </w:r>
          </w:p>
          <w:p w14:paraId="1F20B133" w14:textId="6DE1876C" w:rsidR="30EC20C3" w:rsidRDefault="3937142D" w:rsidP="46982C7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</w:rPr>
              <w:t xml:space="preserve">☞ </w:t>
            </w:r>
            <w:hyperlink r:id="rId18">
              <w:r w:rsidRPr="46982C78">
                <w:rPr>
                  <w:rFonts w:ascii="Arial" w:eastAsia="Arial" w:hAnsi="Arial" w:cs="Arial"/>
                  <w:sz w:val="20"/>
                  <w:szCs w:val="20"/>
                </w:rPr>
                <w:t>iapb.org/2030LIVE</w:t>
              </w:r>
            </w:hyperlink>
          </w:p>
          <w:p w14:paraId="3815543E" w14:textId="586C63C0" w:rsidR="30EC20C3" w:rsidRDefault="3937142D" w:rsidP="46982C78">
            <w:pPr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688C422D" w14:textId="5C922FA2" w:rsidR="700E2417" w:rsidRDefault="3937142D" w:rsidP="46982C7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</w:rPr>
              <w:t>#2030InSight #SDGs #HealthforAll #LeaveNoOneBehind</w:t>
            </w:r>
          </w:p>
        </w:tc>
        <w:tc>
          <w:tcPr>
            <w:tcW w:w="2175" w:type="dxa"/>
            <w:vMerge/>
            <w:vAlign w:val="center"/>
          </w:tcPr>
          <w:p w14:paraId="0529E3F1" w14:textId="77777777" w:rsidR="00F857B3" w:rsidRDefault="00F857B3"/>
        </w:tc>
      </w:tr>
      <w:tr w:rsidR="700E2417" w14:paraId="1332CE1C" w14:textId="77777777" w:rsidTr="46982C78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D3B32" w14:textId="4ADA4617" w:rsidR="700E2417" w:rsidRDefault="700E2417" w:rsidP="700E2417">
            <w:pPr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63102883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B206F1" w14:textId="18A68D29" w:rsidR="700E2417" w:rsidRDefault="58FE5A66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Innovators.</w:t>
            </w:r>
          </w:p>
          <w:p w14:paraId="5CB9F791" w14:textId="74BBFFE5" w:rsidR="700E2417" w:rsidRDefault="58FE5A66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Changemakers.</w:t>
            </w:r>
          </w:p>
          <w:p w14:paraId="639A3336" w14:textId="43739D63" w:rsidR="700E2417" w:rsidRDefault="58FE5A66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&amp;</w:t>
            </w:r>
          </w:p>
          <w:p w14:paraId="38414725" w14:textId="5783FE73" w:rsidR="700E2417" w:rsidRDefault="58FE5A66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Thought leaders are gathering at 2030 IN SIGHT LIVE to discuss solutions to achieve a world where eye care for all is a reality!</w:t>
            </w:r>
          </w:p>
          <w:p w14:paraId="1DBC79FE" w14:textId="264BFF0B" w:rsidR="700E2417" w:rsidRDefault="700E2417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4B1FB3F" w14:textId="4E1DE3C9" w:rsidR="700E2417" w:rsidRDefault="58FE5A66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lastRenderedPageBreak/>
              <w:t xml:space="preserve">With @IAPB1, we invite you to be part of the conversation. Register today. </w:t>
            </w:r>
            <w:hyperlink>
              <w:r w:rsidRPr="46982C78">
                <w:rPr>
                  <w:rFonts w:ascii="Arial" w:eastAsia="Arial" w:hAnsi="Arial" w:cs="Arial"/>
                  <w:sz w:val="20"/>
                  <w:szCs w:val="20"/>
                  <w:lang w:val="en-CA"/>
                </w:rPr>
                <w:t>www.iapb.org/2030LIVE</w:t>
              </w:r>
            </w:hyperlink>
          </w:p>
          <w:p w14:paraId="70BF3918" w14:textId="53601F11" w:rsidR="700E2417" w:rsidRDefault="58FE5A66" w:rsidP="46982C78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en-CA"/>
              </w:rPr>
            </w:pPr>
            <w:r w:rsidRPr="46982C78">
              <w:rPr>
                <w:rFonts w:ascii="Arial" w:eastAsia="Arial" w:hAnsi="Arial" w:cs="Arial"/>
                <w:sz w:val="20"/>
                <w:szCs w:val="20"/>
                <w:lang w:val="en-CA"/>
              </w:rPr>
              <w:t>25-26 June. Singapore.</w:t>
            </w:r>
          </w:p>
        </w:tc>
        <w:tc>
          <w:tcPr>
            <w:tcW w:w="2175" w:type="dxa"/>
            <w:vMerge/>
            <w:vAlign w:val="center"/>
          </w:tcPr>
          <w:p w14:paraId="32A15D95" w14:textId="77777777" w:rsidR="00F857B3" w:rsidRDefault="00F857B3"/>
        </w:tc>
      </w:tr>
    </w:tbl>
    <w:p w14:paraId="173C12FF" w14:textId="714A1B1A" w:rsidR="00F857B3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 xml:space="preserve"> </w:t>
      </w:r>
    </w:p>
    <w:p w14:paraId="59946549" w14:textId="07312CF4" w:rsidR="00F857B3" w:rsidRDefault="002C3568" w:rsidP="63102883">
      <w:pPr>
        <w:rPr>
          <w:rFonts w:ascii="Arial" w:eastAsia="Arial" w:hAnsi="Arial" w:cs="Arial"/>
          <w:b/>
          <w:bCs/>
          <w:color w:val="000000" w:themeColor="text1"/>
          <w:lang w:val="en-GB"/>
        </w:rPr>
      </w:pPr>
      <w:r w:rsidRPr="63102883">
        <w:rPr>
          <w:rFonts w:ascii="Arial" w:eastAsia="Arial" w:hAnsi="Arial" w:cs="Arial"/>
          <w:b/>
          <w:bCs/>
          <w:color w:val="000000" w:themeColor="text1"/>
          <w:lang w:val="en-GB"/>
        </w:rPr>
        <w:t xml:space="preserve">Please note IAPB has various handles across social media platforms. They are as follows:   </w:t>
      </w:r>
    </w:p>
    <w:p w14:paraId="749EC240" w14:textId="5464E9C4" w:rsidR="00F857B3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LinkedIn: @International-Agency-For-The-Prevention-of-Blindness</w:t>
      </w:r>
    </w:p>
    <w:p w14:paraId="3FB94C72" w14:textId="2C58C772" w:rsidR="00F857B3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Twitter: @IAPB1</w:t>
      </w:r>
    </w:p>
    <w:p w14:paraId="354830AB" w14:textId="7E09FB51" w:rsidR="00F857B3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Facebook: @IAPB1</w:t>
      </w:r>
    </w:p>
    <w:p w14:paraId="131A2F1A" w14:textId="2ED371B6" w:rsidR="00F857B3" w:rsidRDefault="002C3568" w:rsidP="63102883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63102883">
        <w:rPr>
          <w:rFonts w:ascii="Arial" w:eastAsia="Arial" w:hAnsi="Arial" w:cs="Arial"/>
          <w:color w:val="000000" w:themeColor="text1"/>
        </w:rPr>
        <w:t>Instagram: @IAPB</w:t>
      </w:r>
    </w:p>
    <w:p w14:paraId="672A6659" w14:textId="556DFF4D" w:rsidR="00F857B3" w:rsidRDefault="00F857B3" w:rsidP="63102883">
      <w:pPr>
        <w:rPr>
          <w:rFonts w:ascii="Arial" w:eastAsia="Arial" w:hAnsi="Arial" w:cs="Arial"/>
        </w:rPr>
      </w:pPr>
    </w:p>
    <w:sectPr w:rsidR="00F857B3" w:rsidSect="0077695E"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A9C24" w14:textId="77777777" w:rsidR="007D2862" w:rsidRDefault="007D2862" w:rsidP="007D2862">
      <w:pPr>
        <w:spacing w:after="0" w:line="240" w:lineRule="auto"/>
      </w:pPr>
      <w:r>
        <w:separator/>
      </w:r>
    </w:p>
  </w:endnote>
  <w:endnote w:type="continuationSeparator" w:id="0">
    <w:p w14:paraId="4B68A496" w14:textId="77777777" w:rsidR="007D2862" w:rsidRDefault="007D2862" w:rsidP="007D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B17E" w14:textId="7D717A63" w:rsidR="00426517" w:rsidRDefault="00426517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05711703" wp14:editId="2A18BCAC">
          <wp:simplePos x="0" y="0"/>
          <wp:positionH relativeFrom="column">
            <wp:posOffset>-947420</wp:posOffset>
          </wp:positionH>
          <wp:positionV relativeFrom="paragraph">
            <wp:posOffset>338293</wp:posOffset>
          </wp:positionV>
          <wp:extent cx="7878559" cy="28727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F762" w14:textId="0A296E08" w:rsidR="00FF3AFE" w:rsidRDefault="00FF3AFE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5408" behindDoc="1" locked="0" layoutInCell="1" allowOverlap="1" wp14:anchorId="726ECD18" wp14:editId="5589752A">
          <wp:simplePos x="0" y="0"/>
          <wp:positionH relativeFrom="column">
            <wp:posOffset>-978062</wp:posOffset>
          </wp:positionH>
          <wp:positionV relativeFrom="paragraph">
            <wp:posOffset>336550</wp:posOffset>
          </wp:positionV>
          <wp:extent cx="7878559" cy="287270"/>
          <wp:effectExtent l="0" t="0" r="0" b="5080"/>
          <wp:wrapNone/>
          <wp:docPr id="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AF5A8" w14:textId="77777777" w:rsidR="007D2862" w:rsidRDefault="007D2862" w:rsidP="007D2862">
      <w:pPr>
        <w:spacing w:after="0" w:line="240" w:lineRule="auto"/>
      </w:pPr>
      <w:r>
        <w:separator/>
      </w:r>
    </w:p>
  </w:footnote>
  <w:footnote w:type="continuationSeparator" w:id="0">
    <w:p w14:paraId="04E82424" w14:textId="77777777" w:rsidR="007D2862" w:rsidRDefault="007D2862" w:rsidP="007D2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FF01" w14:textId="684985F8" w:rsidR="0077695E" w:rsidRDefault="0077695E">
    <w:pPr>
      <w:pStyle w:val="Header"/>
    </w:pPr>
    <w:r w:rsidRPr="005242DC">
      <w:rPr>
        <w:noProof/>
      </w:rPr>
      <w:drawing>
        <wp:anchor distT="0" distB="0" distL="114300" distR="114300" simplePos="0" relativeHeight="251663360" behindDoc="1" locked="0" layoutInCell="1" allowOverlap="1" wp14:anchorId="67A567BD" wp14:editId="204E3A24">
          <wp:simplePos x="0" y="0"/>
          <wp:positionH relativeFrom="column">
            <wp:posOffset>-946298</wp:posOffset>
          </wp:positionH>
          <wp:positionV relativeFrom="paragraph">
            <wp:posOffset>-457200</wp:posOffset>
          </wp:positionV>
          <wp:extent cx="7849262" cy="1100238"/>
          <wp:effectExtent l="0" t="0" r="0" b="5080"/>
          <wp:wrapNone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9262" cy="1100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kv4UVae7TQCfC0" id="GWrqA9Ji"/>
    <int:ParagraphRange paragraphId="856928592" textId="134933387" start="175" length="2" invalidationStart="175" invalidationLength="2" id="bnOlH8WT"/>
  </int:Manifest>
  <int:Observations>
    <int:Content id="GWrqA9Ji">
      <int:Rejection type="LegacyProofing"/>
    </int:Content>
    <int:Content id="bnOlH8WT">
      <int:Rejection type="LegacyProofing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31B"/>
    <w:rsid w:val="002C3568"/>
    <w:rsid w:val="00426517"/>
    <w:rsid w:val="006B7D3D"/>
    <w:rsid w:val="0077695E"/>
    <w:rsid w:val="007D2862"/>
    <w:rsid w:val="007E0C97"/>
    <w:rsid w:val="00BF631B"/>
    <w:rsid w:val="00E17234"/>
    <w:rsid w:val="00F857B3"/>
    <w:rsid w:val="00FF3AFE"/>
    <w:rsid w:val="0115C0B8"/>
    <w:rsid w:val="012271A0"/>
    <w:rsid w:val="016C4A4E"/>
    <w:rsid w:val="023B0CD2"/>
    <w:rsid w:val="035B31DB"/>
    <w:rsid w:val="037EBB2C"/>
    <w:rsid w:val="03CBF655"/>
    <w:rsid w:val="03E508A8"/>
    <w:rsid w:val="03FDE251"/>
    <w:rsid w:val="052B91C6"/>
    <w:rsid w:val="0573B0C0"/>
    <w:rsid w:val="05EC0A33"/>
    <w:rsid w:val="063D92C4"/>
    <w:rsid w:val="0718AC8F"/>
    <w:rsid w:val="081A5B68"/>
    <w:rsid w:val="085E57D8"/>
    <w:rsid w:val="0868328F"/>
    <w:rsid w:val="0A67A72E"/>
    <w:rsid w:val="0AD22B68"/>
    <w:rsid w:val="0B4E86FF"/>
    <w:rsid w:val="0BA3C787"/>
    <w:rsid w:val="0BDA4724"/>
    <w:rsid w:val="0BECC220"/>
    <w:rsid w:val="0CDCA5A4"/>
    <w:rsid w:val="0DB74DD5"/>
    <w:rsid w:val="0E14D563"/>
    <w:rsid w:val="0E8627C1"/>
    <w:rsid w:val="0EA4A2F5"/>
    <w:rsid w:val="0F8BD0E8"/>
    <w:rsid w:val="0FC636FF"/>
    <w:rsid w:val="10731B4D"/>
    <w:rsid w:val="10A2ECE9"/>
    <w:rsid w:val="119B8595"/>
    <w:rsid w:val="12E598A9"/>
    <w:rsid w:val="12F10EF5"/>
    <w:rsid w:val="13407087"/>
    <w:rsid w:val="1493C46C"/>
    <w:rsid w:val="14A9735E"/>
    <w:rsid w:val="14B26191"/>
    <w:rsid w:val="152BB259"/>
    <w:rsid w:val="153C0FBF"/>
    <w:rsid w:val="1547EADD"/>
    <w:rsid w:val="1580FB31"/>
    <w:rsid w:val="1583694F"/>
    <w:rsid w:val="159F3A61"/>
    <w:rsid w:val="170700E2"/>
    <w:rsid w:val="174CF042"/>
    <w:rsid w:val="1762A42E"/>
    <w:rsid w:val="18325CDE"/>
    <w:rsid w:val="18548565"/>
    <w:rsid w:val="18827184"/>
    <w:rsid w:val="18849D03"/>
    <w:rsid w:val="18B0A01E"/>
    <w:rsid w:val="18B2BF68"/>
    <w:rsid w:val="1904B18B"/>
    <w:rsid w:val="194ACF4F"/>
    <w:rsid w:val="19D3084C"/>
    <w:rsid w:val="1A92BBB1"/>
    <w:rsid w:val="1AF5C11E"/>
    <w:rsid w:val="1B46A114"/>
    <w:rsid w:val="1B783498"/>
    <w:rsid w:val="1C160452"/>
    <w:rsid w:val="1C59001C"/>
    <w:rsid w:val="1D7701B5"/>
    <w:rsid w:val="1F2D3391"/>
    <w:rsid w:val="1FEDA704"/>
    <w:rsid w:val="21C34E1F"/>
    <w:rsid w:val="22426546"/>
    <w:rsid w:val="22B6D2CA"/>
    <w:rsid w:val="22C3783C"/>
    <w:rsid w:val="238365DC"/>
    <w:rsid w:val="2444A0A9"/>
    <w:rsid w:val="2492960F"/>
    <w:rsid w:val="24C988BE"/>
    <w:rsid w:val="25E0710A"/>
    <w:rsid w:val="264B2D5F"/>
    <w:rsid w:val="270EF906"/>
    <w:rsid w:val="28012980"/>
    <w:rsid w:val="2824C988"/>
    <w:rsid w:val="28F9E6D1"/>
    <w:rsid w:val="290A3A91"/>
    <w:rsid w:val="291DC867"/>
    <w:rsid w:val="2A47FF9D"/>
    <w:rsid w:val="2A5DD7A5"/>
    <w:rsid w:val="2A74FA51"/>
    <w:rsid w:val="2ADB2C2F"/>
    <w:rsid w:val="2BC96293"/>
    <w:rsid w:val="2BD82396"/>
    <w:rsid w:val="2BEC2EFA"/>
    <w:rsid w:val="2CBB7246"/>
    <w:rsid w:val="2DC4AEA7"/>
    <w:rsid w:val="2E2D09F3"/>
    <w:rsid w:val="2E4616E3"/>
    <w:rsid w:val="2ED553D4"/>
    <w:rsid w:val="2EF74E72"/>
    <w:rsid w:val="2F77B55E"/>
    <w:rsid w:val="30AB94B9"/>
    <w:rsid w:val="30E951E7"/>
    <w:rsid w:val="30EC20C3"/>
    <w:rsid w:val="31C4C34C"/>
    <w:rsid w:val="3247651A"/>
    <w:rsid w:val="325E4DD4"/>
    <w:rsid w:val="326280B3"/>
    <w:rsid w:val="32B56655"/>
    <w:rsid w:val="32FED8D1"/>
    <w:rsid w:val="33667BF4"/>
    <w:rsid w:val="33C0CAE0"/>
    <w:rsid w:val="34305C3D"/>
    <w:rsid w:val="345239C5"/>
    <w:rsid w:val="3459FB56"/>
    <w:rsid w:val="358EEE4E"/>
    <w:rsid w:val="359CE872"/>
    <w:rsid w:val="35E0DEF4"/>
    <w:rsid w:val="36B528D8"/>
    <w:rsid w:val="36CF322A"/>
    <w:rsid w:val="37313FF8"/>
    <w:rsid w:val="373BEBBF"/>
    <w:rsid w:val="391C7094"/>
    <w:rsid w:val="3937142D"/>
    <w:rsid w:val="396D99DC"/>
    <w:rsid w:val="3A6D0941"/>
    <w:rsid w:val="3A7A852C"/>
    <w:rsid w:val="3A7F4220"/>
    <w:rsid w:val="3ADEE2CB"/>
    <w:rsid w:val="3B7B28D7"/>
    <w:rsid w:val="3C6CB965"/>
    <w:rsid w:val="3C84A936"/>
    <w:rsid w:val="3C895C49"/>
    <w:rsid w:val="3D7C5715"/>
    <w:rsid w:val="3DC07720"/>
    <w:rsid w:val="3DF67EB5"/>
    <w:rsid w:val="3E223283"/>
    <w:rsid w:val="3E435A60"/>
    <w:rsid w:val="3F31695B"/>
    <w:rsid w:val="40173A9C"/>
    <w:rsid w:val="40576843"/>
    <w:rsid w:val="40B81A3B"/>
    <w:rsid w:val="40EB2A3C"/>
    <w:rsid w:val="40F5408B"/>
    <w:rsid w:val="4192D87D"/>
    <w:rsid w:val="4294EBEC"/>
    <w:rsid w:val="440E31F1"/>
    <w:rsid w:val="44F22A3E"/>
    <w:rsid w:val="44FC0EA8"/>
    <w:rsid w:val="451211BD"/>
    <w:rsid w:val="454191C3"/>
    <w:rsid w:val="45A34E26"/>
    <w:rsid w:val="45AAE63D"/>
    <w:rsid w:val="45BCDE0A"/>
    <w:rsid w:val="46325D8C"/>
    <w:rsid w:val="46982C78"/>
    <w:rsid w:val="4705119C"/>
    <w:rsid w:val="4705BB32"/>
    <w:rsid w:val="4729FBAD"/>
    <w:rsid w:val="48BA154C"/>
    <w:rsid w:val="494BD3A9"/>
    <w:rsid w:val="496625C0"/>
    <w:rsid w:val="4A63F183"/>
    <w:rsid w:val="4ACF57B0"/>
    <w:rsid w:val="4B8D5493"/>
    <w:rsid w:val="4BDB66FD"/>
    <w:rsid w:val="4C5C63F2"/>
    <w:rsid w:val="4D07FB5B"/>
    <w:rsid w:val="4D13B979"/>
    <w:rsid w:val="4E271041"/>
    <w:rsid w:val="4F3590A8"/>
    <w:rsid w:val="4F499122"/>
    <w:rsid w:val="4F650EF4"/>
    <w:rsid w:val="50193F11"/>
    <w:rsid w:val="50623876"/>
    <w:rsid w:val="50F814EF"/>
    <w:rsid w:val="5100DF55"/>
    <w:rsid w:val="510C94F4"/>
    <w:rsid w:val="513126E2"/>
    <w:rsid w:val="52651BF8"/>
    <w:rsid w:val="529CAFB6"/>
    <w:rsid w:val="52BF969A"/>
    <w:rsid w:val="52EFFEFC"/>
    <w:rsid w:val="52F9F18B"/>
    <w:rsid w:val="5393A185"/>
    <w:rsid w:val="542B75F4"/>
    <w:rsid w:val="542D7042"/>
    <w:rsid w:val="5512F5E8"/>
    <w:rsid w:val="55D6F516"/>
    <w:rsid w:val="5663A397"/>
    <w:rsid w:val="5665C63A"/>
    <w:rsid w:val="56E23BD0"/>
    <w:rsid w:val="580D4200"/>
    <w:rsid w:val="588E5240"/>
    <w:rsid w:val="58FE5A66"/>
    <w:rsid w:val="59646774"/>
    <w:rsid w:val="59A62484"/>
    <w:rsid w:val="5A21DFA9"/>
    <w:rsid w:val="5A4DF2E3"/>
    <w:rsid w:val="5B0524D7"/>
    <w:rsid w:val="5B3EC608"/>
    <w:rsid w:val="5BC563E5"/>
    <w:rsid w:val="5BD8626A"/>
    <w:rsid w:val="5CA2D323"/>
    <w:rsid w:val="5DB11150"/>
    <w:rsid w:val="5DFEEEC9"/>
    <w:rsid w:val="5E1FD9FA"/>
    <w:rsid w:val="5E3CB760"/>
    <w:rsid w:val="5E967C98"/>
    <w:rsid w:val="5EE60E33"/>
    <w:rsid w:val="5F0F8DF9"/>
    <w:rsid w:val="5FFC3E3B"/>
    <w:rsid w:val="60A1574C"/>
    <w:rsid w:val="60A6114F"/>
    <w:rsid w:val="60ADF4CA"/>
    <w:rsid w:val="614D3631"/>
    <w:rsid w:val="61745822"/>
    <w:rsid w:val="6253209D"/>
    <w:rsid w:val="63096987"/>
    <w:rsid w:val="63102883"/>
    <w:rsid w:val="63377B40"/>
    <w:rsid w:val="63B62B4E"/>
    <w:rsid w:val="63E3744F"/>
    <w:rsid w:val="657067B9"/>
    <w:rsid w:val="65D58209"/>
    <w:rsid w:val="65EB77A5"/>
    <w:rsid w:val="66E6CC9A"/>
    <w:rsid w:val="66FBBACD"/>
    <w:rsid w:val="672B2614"/>
    <w:rsid w:val="67788889"/>
    <w:rsid w:val="68008B17"/>
    <w:rsid w:val="6828E4B1"/>
    <w:rsid w:val="690D6C36"/>
    <w:rsid w:val="6984FF51"/>
    <w:rsid w:val="699E11A4"/>
    <w:rsid w:val="69EDAD00"/>
    <w:rsid w:val="6A109378"/>
    <w:rsid w:val="6A20F749"/>
    <w:rsid w:val="6A2A481F"/>
    <w:rsid w:val="6A62A315"/>
    <w:rsid w:val="6AA47E23"/>
    <w:rsid w:val="6BA2DA66"/>
    <w:rsid w:val="6BD8B7EE"/>
    <w:rsid w:val="6CD35192"/>
    <w:rsid w:val="6CE24927"/>
    <w:rsid w:val="6D38838F"/>
    <w:rsid w:val="6E7253B6"/>
    <w:rsid w:val="6EAE4A8C"/>
    <w:rsid w:val="6ED24C74"/>
    <w:rsid w:val="70038618"/>
    <w:rsid w:val="700E2417"/>
    <w:rsid w:val="70FD66E0"/>
    <w:rsid w:val="710765E4"/>
    <w:rsid w:val="71DEB449"/>
    <w:rsid w:val="7208C4E2"/>
    <w:rsid w:val="72254260"/>
    <w:rsid w:val="724DBE60"/>
    <w:rsid w:val="729ADCB4"/>
    <w:rsid w:val="72C37212"/>
    <w:rsid w:val="72C49795"/>
    <w:rsid w:val="731AE7D1"/>
    <w:rsid w:val="731FAD2E"/>
    <w:rsid w:val="7432380C"/>
    <w:rsid w:val="743507A2"/>
    <w:rsid w:val="74503AC6"/>
    <w:rsid w:val="748531C1"/>
    <w:rsid w:val="74B9804F"/>
    <w:rsid w:val="751674B2"/>
    <w:rsid w:val="75253D51"/>
    <w:rsid w:val="7582198A"/>
    <w:rsid w:val="759CB744"/>
    <w:rsid w:val="76138E3D"/>
    <w:rsid w:val="761E64D1"/>
    <w:rsid w:val="76210222"/>
    <w:rsid w:val="768A4CC4"/>
    <w:rsid w:val="76AC75FC"/>
    <w:rsid w:val="7749E913"/>
    <w:rsid w:val="77AB2BF8"/>
    <w:rsid w:val="77BA3532"/>
    <w:rsid w:val="77F8D4EC"/>
    <w:rsid w:val="78A613F7"/>
    <w:rsid w:val="797DAED9"/>
    <w:rsid w:val="7A2431E5"/>
    <w:rsid w:val="7A87DB79"/>
    <w:rsid w:val="7AE3F724"/>
    <w:rsid w:val="7B2B6756"/>
    <w:rsid w:val="7B4B5F5B"/>
    <w:rsid w:val="7B6876EA"/>
    <w:rsid w:val="7B9F518B"/>
    <w:rsid w:val="7BE924BC"/>
    <w:rsid w:val="7BFEC144"/>
    <w:rsid w:val="7C490A4C"/>
    <w:rsid w:val="7C8932A4"/>
    <w:rsid w:val="7C893E5B"/>
    <w:rsid w:val="7CCC460F"/>
    <w:rsid w:val="7D3E6412"/>
    <w:rsid w:val="7D6071FF"/>
    <w:rsid w:val="7D829B75"/>
    <w:rsid w:val="7E7B7A97"/>
    <w:rsid w:val="7EAC7C30"/>
    <w:rsid w:val="7F4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F631B"/>
  <w15:chartTrackingRefBased/>
  <w15:docId w15:val="{93BF1A5C-FB14-4C0B-82CA-A597246F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2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862"/>
  </w:style>
  <w:style w:type="paragraph" w:styleId="Footer">
    <w:name w:val="footer"/>
    <w:basedOn w:val="Normal"/>
    <w:link w:val="FooterChar"/>
    <w:uiPriority w:val="99"/>
    <w:unhideWhenUsed/>
    <w:rsid w:val="007D2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yperlink" Target="https://l.facebook.com/l.php?u=http%3A%2F%2Fiapb.org%2F2030LIVE%3Ffbclid%3DIwAR1CQOxF70S44y1wdXC30RWxEhtUFIfO3pe8GJjkaDSoJSWlVtNJ4_vtTpM&amp;h=AT3mp7OwrkCjWSP-SYleIfYTCiYxzDC9VjgLec8C7vSaLz5GXXdTG-nrlMC-Za-1if9aQH0cLXNN4pGrXfk3krq42Ut8uG9r9tczIN-C_zvV1nRzlDAJD4hhTCB3h2SG0QOJwDff_A&amp;__tn__=-UK-R&amp;c%5b0%5d=AT2nmR9jggnbOT0scJr7xhm7T0L6M8z_cKHO2Tfr3KE__pMz1SX1sP1TckkcEH38tfLn3zp8nSpTvCMP7JaqFJngOTWVTVm0SRAHPzm9rzltg3p0G9pztIxuXURW1FOng1l2DkQZAFh3ogcyLePbg-8zP5kl-0e_1enFfrpqwkkO8lHnJ_m17qrJ0-uvWj1P1p0uH-sqAm8A_OTCDkw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iapb.org/2030LIVE" TargetMode="External"/><Relationship Id="rId17" Type="http://schemas.openxmlformats.org/officeDocument/2006/relationships/hyperlink" Target="http://www.iapb.org/2030LIV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apb.org/2030LIV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apb.org/2030LIVE" TargetMode="External"/><Relationship Id="rId23" Type="http://schemas.openxmlformats.org/officeDocument/2006/relationships/theme" Target="theme/theme1.xml"/><Relationship Id="R4eb4d9a9eb194c10" Type="http://schemas.microsoft.com/office/2019/09/relationships/intelligence" Target="intelligenc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iapb.org/2030LIVE" TargetMode="External"/><Relationship Id="rId14" Type="http://schemas.openxmlformats.org/officeDocument/2006/relationships/hyperlink" Target="http://www.iapb.org/2030LIV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3872DD1FD8C4BB7AC9B0754EFE8E1" ma:contentTypeVersion="16" ma:contentTypeDescription="Create a new document." ma:contentTypeScope="" ma:versionID="d736b0620ea5a6985f5266554e463ace">
  <xsd:schema xmlns:xsd="http://www.w3.org/2001/XMLSchema" xmlns:xs="http://www.w3.org/2001/XMLSchema" xmlns:p="http://schemas.microsoft.com/office/2006/metadata/properties" xmlns:ns2="5861ad7c-18b5-4c05-969c-14ee1f32000f" xmlns:ns3="b8eda1c6-edaa-48f0-a8d9-ec641f5335be" targetNamespace="http://schemas.microsoft.com/office/2006/metadata/properties" ma:root="true" ma:fieldsID="058df9b36c61b0b77e1e7f1f0393393f" ns2:_="" ns3:_="">
    <xsd:import namespace="5861ad7c-18b5-4c05-969c-14ee1f32000f"/>
    <xsd:import namespace="b8eda1c6-edaa-48f0-a8d9-ec641f533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1ad7c-18b5-4c05-969c-14ee1f32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abd7073-03bb-4f5f-ae43-47e02b55ae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da1c6-edaa-48f0-a8d9-ec641f533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15b4db-0137-4dc4-88a5-c61e7f15e51b}" ma:internalName="TaxCatchAll" ma:showField="CatchAllData" ma:web="b8eda1c6-edaa-48f0-a8d9-ec641f533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eda1c6-edaa-48f0-a8d9-ec641f5335be" xsi:nil="true"/>
    <lcf76f155ced4ddcb4097134ff3c332f xmlns="5861ad7c-18b5-4c05-969c-14ee1f32000f">
      <Terms xmlns="http://schemas.microsoft.com/office/infopath/2007/PartnerControls"/>
    </lcf76f155ced4ddcb4097134ff3c332f>
    <MediaLengthInSeconds xmlns="5861ad7c-18b5-4c05-969c-14ee1f32000f" xsi:nil="true"/>
    <SharedWithUsers xmlns="b8eda1c6-edaa-48f0-a8d9-ec641f5335b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412DB-3390-43DF-9ED2-6AEA7E0D3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1ad7c-18b5-4c05-969c-14ee1f32000f"/>
    <ds:schemaRef ds:uri="b8eda1c6-edaa-48f0-a8d9-ec641f533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991B2D-EFC2-44A3-B06E-F43BEEC378C9}">
  <ds:schemaRefs>
    <ds:schemaRef ds:uri="http://schemas.microsoft.com/office/2006/metadata/properties"/>
    <ds:schemaRef ds:uri="http://schemas.microsoft.com/office/infopath/2007/PartnerControls"/>
    <ds:schemaRef ds:uri="b8eda1c6-edaa-48f0-a8d9-ec641f5335be"/>
    <ds:schemaRef ds:uri="5861ad7c-18b5-4c05-969c-14ee1f32000f"/>
  </ds:schemaRefs>
</ds:datastoreItem>
</file>

<file path=customXml/itemProps3.xml><?xml version="1.0" encoding="utf-8"?>
<ds:datastoreItem xmlns:ds="http://schemas.openxmlformats.org/officeDocument/2006/customXml" ds:itemID="{6C81F42A-468D-4DD7-B732-E265BB744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1017</Words>
  <Characters>5802</Characters>
  <Application>Microsoft Office Word</Application>
  <DocSecurity>0</DocSecurity>
  <Lines>48</Lines>
  <Paragraphs>13</Paragraphs>
  <ScaleCrop>false</ScaleCrop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Courtenay Holden</dc:creator>
  <cp:keywords/>
  <dc:description/>
  <cp:lastModifiedBy>Becki Perryman</cp:lastModifiedBy>
  <cp:revision>6</cp:revision>
  <dcterms:created xsi:type="dcterms:W3CDTF">2022-02-03T18:45:00Z</dcterms:created>
  <dcterms:modified xsi:type="dcterms:W3CDTF">2023-04-19T04:48:00Z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0x010100A7B3872DD1FD8C4BB7AC9B0754EFE8E1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